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715C1" w14:textId="6F420EDC" w:rsidR="008529F5" w:rsidRPr="008529F5" w:rsidRDefault="003960D9"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Pr>
          <w:rFonts w:cs="Arial"/>
          <w:sz w:val="28"/>
          <w:szCs w:val="28"/>
        </w:rPr>
        <w:t xml:space="preserve"> </w:t>
      </w:r>
      <w:r w:rsidR="008529F5" w:rsidRPr="008529F5">
        <w:rPr>
          <w:rFonts w:cs="Arial"/>
          <w:sz w:val="28"/>
          <w:szCs w:val="28"/>
        </w:rPr>
        <w:t>ÚVOD</w:t>
      </w:r>
    </w:p>
    <w:p w14:paraId="296B47D4" w14:textId="006B6E1E" w:rsidR="003A63DD" w:rsidRDefault="008529F5" w:rsidP="003A63DD">
      <w:pPr>
        <w:ind w:firstLine="567"/>
        <w:rPr>
          <w:rFonts w:cs="Arial"/>
          <w:sz w:val="22"/>
          <w:szCs w:val="22"/>
        </w:rPr>
      </w:pPr>
      <w:r w:rsidRPr="00C01C98">
        <w:rPr>
          <w:rFonts w:cs="Arial"/>
          <w:sz w:val="22"/>
          <w:szCs w:val="22"/>
        </w:rPr>
        <w:t xml:space="preserve">Předmětem této projektové dokumentace pro </w:t>
      </w:r>
      <w:r w:rsidR="00302D48">
        <w:rPr>
          <w:rFonts w:cs="Arial"/>
          <w:sz w:val="22"/>
          <w:szCs w:val="22"/>
        </w:rPr>
        <w:t>změnu stavby před dokončením</w:t>
      </w:r>
      <w:r w:rsidRPr="00C01C98">
        <w:rPr>
          <w:rFonts w:cs="Arial"/>
          <w:sz w:val="22"/>
          <w:szCs w:val="22"/>
        </w:rPr>
        <w:t xml:space="preserve"> je návrh větrání</w:t>
      </w:r>
      <w:r w:rsidR="003A63DD">
        <w:rPr>
          <w:rFonts w:cs="Arial"/>
          <w:sz w:val="22"/>
          <w:szCs w:val="22"/>
        </w:rPr>
        <w:t xml:space="preserve"> učeben</w:t>
      </w:r>
      <w:r w:rsidRPr="00C01C98">
        <w:rPr>
          <w:rFonts w:cs="Arial"/>
          <w:sz w:val="22"/>
          <w:szCs w:val="22"/>
        </w:rPr>
        <w:t xml:space="preserve"> u stavby: </w:t>
      </w:r>
      <w:r w:rsidR="003A63DD" w:rsidRPr="003A63DD">
        <w:rPr>
          <w:sz w:val="22"/>
          <w:szCs w:val="22"/>
        </w:rPr>
        <w:t>Rekonstrukce podkroví budovy Francouzská 99 pro účely oboru Game art a Centra herního vzdělávání</w:t>
      </w:r>
      <w:r w:rsidR="00975BE9">
        <w:rPr>
          <w:sz w:val="22"/>
          <w:szCs w:val="22"/>
        </w:rPr>
        <w:t>,</w:t>
      </w:r>
      <w:r w:rsidR="000F7D88">
        <w:rPr>
          <w:sz w:val="22"/>
          <w:szCs w:val="22"/>
        </w:rPr>
        <w:t xml:space="preserve"> </w:t>
      </w:r>
      <w:r w:rsidR="003A63DD" w:rsidRPr="003A63DD">
        <w:rPr>
          <w:sz w:val="22"/>
          <w:szCs w:val="22"/>
        </w:rPr>
        <w:t>Střední škola umění a designu a Vyšší odborná škola Brno, Husova 10, 602 00 Brno</w:t>
      </w:r>
      <w:r w:rsidRPr="00C01C98">
        <w:rPr>
          <w:rFonts w:cs="Arial"/>
          <w:sz w:val="22"/>
          <w:szCs w:val="22"/>
        </w:rPr>
        <w:t xml:space="preserve">. </w:t>
      </w:r>
    </w:p>
    <w:p w14:paraId="49FA762A" w14:textId="2D394058" w:rsidR="008529F5" w:rsidRPr="003A63DD" w:rsidRDefault="00C01C98" w:rsidP="003A63DD">
      <w:pPr>
        <w:ind w:firstLine="567"/>
        <w:rPr>
          <w:sz w:val="22"/>
          <w:szCs w:val="22"/>
        </w:rPr>
      </w:pPr>
      <w:r w:rsidRPr="00C01C98">
        <w:rPr>
          <w:rFonts w:cs="Arial"/>
          <w:sz w:val="22"/>
          <w:szCs w:val="22"/>
        </w:rPr>
        <w:t>Nucené rovnotlaké větrání</w:t>
      </w:r>
      <w:r w:rsidR="00D65627">
        <w:rPr>
          <w:rFonts w:cs="Arial"/>
          <w:sz w:val="22"/>
          <w:szCs w:val="22"/>
        </w:rPr>
        <w:t xml:space="preserve"> se zpětným získáváním tepla</w:t>
      </w:r>
      <w:r w:rsidRPr="00C01C98">
        <w:rPr>
          <w:rFonts w:cs="Arial"/>
          <w:sz w:val="22"/>
          <w:szCs w:val="22"/>
        </w:rPr>
        <w:t xml:space="preserve"> je navrženo</w:t>
      </w:r>
      <w:r>
        <w:rPr>
          <w:rFonts w:cs="Arial"/>
          <w:sz w:val="22"/>
          <w:szCs w:val="22"/>
        </w:rPr>
        <w:t xml:space="preserve"> pro </w:t>
      </w:r>
      <w:r w:rsidR="00975BE9">
        <w:rPr>
          <w:rFonts w:cs="Arial"/>
          <w:sz w:val="22"/>
          <w:szCs w:val="22"/>
        </w:rPr>
        <w:t>prostory učeben</w:t>
      </w:r>
      <w:r w:rsidRPr="00C01C98">
        <w:rPr>
          <w:rFonts w:cs="Arial"/>
          <w:sz w:val="22"/>
          <w:szCs w:val="22"/>
        </w:rPr>
        <w:t xml:space="preserve">. </w:t>
      </w:r>
      <w:r w:rsidR="00975BE9">
        <w:rPr>
          <w:rFonts w:cs="Arial"/>
          <w:sz w:val="22"/>
          <w:szCs w:val="22"/>
        </w:rPr>
        <w:t>Větrací jednotk</w:t>
      </w:r>
      <w:r w:rsidR="003A63DD">
        <w:rPr>
          <w:rFonts w:cs="Arial"/>
          <w:sz w:val="22"/>
          <w:szCs w:val="22"/>
        </w:rPr>
        <w:t>a</w:t>
      </w:r>
      <w:r w:rsidR="00975BE9">
        <w:rPr>
          <w:rFonts w:cs="Arial"/>
          <w:sz w:val="22"/>
          <w:szCs w:val="22"/>
        </w:rPr>
        <w:t xml:space="preserve"> pro </w:t>
      </w:r>
      <w:r w:rsidR="003A63DD">
        <w:rPr>
          <w:rFonts w:cs="Arial"/>
          <w:sz w:val="22"/>
          <w:szCs w:val="22"/>
        </w:rPr>
        <w:t>3.np je</w:t>
      </w:r>
      <w:r w:rsidR="00975BE9">
        <w:rPr>
          <w:rFonts w:cs="Arial"/>
          <w:sz w:val="22"/>
          <w:szCs w:val="22"/>
        </w:rPr>
        <w:t xml:space="preserve"> vybaven</w:t>
      </w:r>
      <w:r w:rsidR="003A63DD">
        <w:rPr>
          <w:rFonts w:cs="Arial"/>
          <w:sz w:val="22"/>
          <w:szCs w:val="22"/>
        </w:rPr>
        <w:t>a</w:t>
      </w:r>
      <w:r w:rsidR="00975BE9">
        <w:rPr>
          <w:rFonts w:cs="Arial"/>
          <w:sz w:val="22"/>
          <w:szCs w:val="22"/>
        </w:rPr>
        <w:t xml:space="preserve"> systémem chlazení pomocí </w:t>
      </w:r>
      <w:r w:rsidR="003A63DD">
        <w:rPr>
          <w:rFonts w:cs="Arial"/>
          <w:sz w:val="22"/>
          <w:szCs w:val="22"/>
        </w:rPr>
        <w:t>kompresorového okruhu</w:t>
      </w:r>
      <w:r w:rsidR="00975BE9">
        <w:rPr>
          <w:rFonts w:cs="Arial"/>
          <w:sz w:val="22"/>
          <w:szCs w:val="22"/>
        </w:rPr>
        <w:t>.</w:t>
      </w:r>
      <w:r w:rsidR="003A63DD">
        <w:rPr>
          <w:rFonts w:cs="Arial"/>
          <w:sz w:val="22"/>
          <w:szCs w:val="22"/>
        </w:rPr>
        <w:t xml:space="preserve"> </w:t>
      </w:r>
    </w:p>
    <w:p w14:paraId="14BCB74F" w14:textId="39D72154" w:rsidR="009E152B" w:rsidRPr="00C01C98" w:rsidRDefault="009E152B" w:rsidP="008529F5">
      <w:pPr>
        <w:ind w:firstLine="567"/>
        <w:rPr>
          <w:rFonts w:cs="Arial"/>
          <w:sz w:val="22"/>
          <w:szCs w:val="22"/>
        </w:rPr>
      </w:pPr>
      <w:r>
        <w:rPr>
          <w:rFonts w:cs="Arial"/>
          <w:sz w:val="22"/>
          <w:szCs w:val="22"/>
        </w:rPr>
        <w:t xml:space="preserve">Návrh vzduchotechniky je proveden tak, aby byly splněny hygienické požadavky stanovené přílohou č. </w:t>
      </w:r>
      <w:r w:rsidR="006668E9">
        <w:rPr>
          <w:rFonts w:cs="Arial"/>
          <w:sz w:val="22"/>
          <w:szCs w:val="22"/>
        </w:rPr>
        <w:t>3</w:t>
      </w:r>
      <w:r>
        <w:rPr>
          <w:rFonts w:cs="Arial"/>
          <w:sz w:val="22"/>
          <w:szCs w:val="22"/>
        </w:rPr>
        <w:t xml:space="preserve"> vyhlášky </w:t>
      </w:r>
      <w:r w:rsidRPr="000F7D88">
        <w:rPr>
          <w:rFonts w:cs="Arial"/>
          <w:sz w:val="22"/>
          <w:szCs w:val="22"/>
        </w:rPr>
        <w:t>č. 410/2005 Sb</w:t>
      </w:r>
      <w:r>
        <w:rPr>
          <w:rFonts w:cs="Arial"/>
          <w:sz w:val="22"/>
          <w:szCs w:val="22"/>
        </w:rPr>
        <w:t xml:space="preserve">., pro množství přiváděného čerstvého vzduchu, teplotu i pro maximální rychlost proudění vzduchu v učebnách.   </w:t>
      </w:r>
    </w:p>
    <w:p w14:paraId="2893F610" w14:textId="151AC780" w:rsidR="008529F5" w:rsidRPr="008529F5" w:rsidRDefault="008529F5" w:rsidP="008529F5">
      <w:pPr>
        <w:pStyle w:val="Nadpis2"/>
        <w:numPr>
          <w:ilvl w:val="1"/>
          <w:numId w:val="45"/>
        </w:numPr>
        <w:tabs>
          <w:tab w:val="left" w:pos="432"/>
          <w:tab w:val="left" w:pos="567"/>
        </w:tabs>
        <w:spacing w:before="240" w:after="120" w:line="288" w:lineRule="auto"/>
        <w:ind w:left="432" w:hanging="432"/>
        <w:jc w:val="both"/>
        <w:rPr>
          <w:rFonts w:cs="Arial"/>
          <w:szCs w:val="24"/>
        </w:rPr>
      </w:pPr>
      <w:r w:rsidRPr="008529F5">
        <w:rPr>
          <w:rFonts w:cs="Arial"/>
          <w:szCs w:val="24"/>
        </w:rPr>
        <w:t>Podklady pro zpracování projektu</w:t>
      </w:r>
      <w:r w:rsidR="00697BEE">
        <w:rPr>
          <w:rFonts w:cs="Arial"/>
          <w:szCs w:val="24"/>
        </w:rPr>
        <w:t xml:space="preserve"> CHLAZENÍ A</w:t>
      </w:r>
      <w:r w:rsidRPr="008529F5">
        <w:rPr>
          <w:rFonts w:cs="Arial"/>
          <w:szCs w:val="24"/>
        </w:rPr>
        <w:t xml:space="preserve"> vzduchotechniky</w:t>
      </w:r>
    </w:p>
    <w:p w14:paraId="4F537E42" w14:textId="21E52BC0" w:rsidR="008529F5" w:rsidRPr="008529F5" w:rsidRDefault="008529F5" w:rsidP="008529F5">
      <w:pPr>
        <w:ind w:firstLine="567"/>
        <w:rPr>
          <w:rFonts w:cs="Arial"/>
          <w:sz w:val="22"/>
          <w:szCs w:val="22"/>
        </w:rPr>
      </w:pPr>
      <w:r w:rsidRPr="008529F5">
        <w:rPr>
          <w:rFonts w:cs="Arial"/>
          <w:sz w:val="22"/>
          <w:szCs w:val="22"/>
        </w:rPr>
        <w:t>Podkladem pro zpracování této PD byly půdorysy stavební části objektu, uživatelem dané požadavky na obsluhu jednotlivých místností</w:t>
      </w:r>
      <w:r w:rsidR="00975BE9">
        <w:rPr>
          <w:rFonts w:cs="Arial"/>
          <w:sz w:val="22"/>
          <w:szCs w:val="22"/>
        </w:rPr>
        <w:t xml:space="preserve"> a projekční podklady navržených VZT zařízení</w:t>
      </w:r>
      <w:r w:rsidRPr="008529F5">
        <w:rPr>
          <w:rFonts w:cs="Arial"/>
          <w:sz w:val="22"/>
          <w:szCs w:val="22"/>
        </w:rPr>
        <w:t>.</w:t>
      </w:r>
    </w:p>
    <w:p w14:paraId="511F7787" w14:textId="77777777" w:rsidR="008529F5" w:rsidRPr="008529F5" w:rsidRDefault="008529F5" w:rsidP="008529F5">
      <w:pPr>
        <w:pStyle w:val="Nadpis2"/>
        <w:numPr>
          <w:ilvl w:val="1"/>
          <w:numId w:val="45"/>
        </w:numPr>
        <w:tabs>
          <w:tab w:val="left" w:pos="432"/>
          <w:tab w:val="left" w:pos="567"/>
        </w:tabs>
        <w:spacing w:before="240" w:after="120" w:line="288" w:lineRule="auto"/>
        <w:ind w:left="432" w:hanging="432"/>
        <w:jc w:val="both"/>
        <w:rPr>
          <w:rFonts w:cs="Arial"/>
          <w:szCs w:val="24"/>
        </w:rPr>
      </w:pPr>
      <w:r w:rsidRPr="008529F5">
        <w:rPr>
          <w:rFonts w:cs="Arial"/>
          <w:szCs w:val="24"/>
        </w:rPr>
        <w:t>Použité předpisy a obecné technické normy</w:t>
      </w:r>
    </w:p>
    <w:p w14:paraId="3F394FCF" w14:textId="77777777" w:rsidR="008529F5" w:rsidRPr="008529F5" w:rsidRDefault="008529F5" w:rsidP="008529F5">
      <w:pPr>
        <w:spacing w:line="288" w:lineRule="auto"/>
        <w:rPr>
          <w:rFonts w:cs="Arial"/>
          <w:sz w:val="22"/>
          <w:szCs w:val="22"/>
        </w:rPr>
      </w:pPr>
      <w:r w:rsidRPr="008529F5">
        <w:rPr>
          <w:rFonts w:cs="Arial"/>
          <w:sz w:val="22"/>
          <w:szCs w:val="22"/>
        </w:rPr>
        <w:t>Projekt je zpracován v rozsahu pro stavební povolení a v souladu s vyhláškami a normami. Jedná se především o následující nařízení a normy:</w:t>
      </w:r>
    </w:p>
    <w:p w14:paraId="14B782E8" w14:textId="61669A79" w:rsidR="008529F5" w:rsidRPr="000F7D88" w:rsidRDefault="00301C7D" w:rsidP="008529F5">
      <w:pPr>
        <w:numPr>
          <w:ilvl w:val="0"/>
          <w:numId w:val="46"/>
        </w:numPr>
        <w:spacing w:line="288" w:lineRule="auto"/>
        <w:contextualSpacing/>
        <w:jc w:val="both"/>
        <w:rPr>
          <w:rFonts w:cs="Arial"/>
          <w:sz w:val="22"/>
          <w:szCs w:val="22"/>
        </w:rPr>
      </w:pPr>
      <w:r w:rsidRPr="000F7D88">
        <w:rPr>
          <w:rFonts w:cs="Arial"/>
          <w:sz w:val="22"/>
          <w:szCs w:val="22"/>
        </w:rPr>
        <w:t>v</w:t>
      </w:r>
      <w:r w:rsidR="008529F5" w:rsidRPr="000F7D88">
        <w:rPr>
          <w:rFonts w:cs="Arial"/>
          <w:sz w:val="22"/>
          <w:szCs w:val="22"/>
        </w:rPr>
        <w:t>yhláška č. 268/2009 Sb., se změnami: 20/2012 Sb., 323/2017 Sb. o technických požadavcích na stavby;</w:t>
      </w:r>
    </w:p>
    <w:p w14:paraId="5F25B56D" w14:textId="1299C155" w:rsidR="008529F5" w:rsidRPr="000F7D88" w:rsidRDefault="008529F5" w:rsidP="008529F5">
      <w:pPr>
        <w:numPr>
          <w:ilvl w:val="0"/>
          <w:numId w:val="46"/>
        </w:numPr>
        <w:spacing w:line="288" w:lineRule="auto"/>
        <w:contextualSpacing/>
        <w:jc w:val="both"/>
        <w:rPr>
          <w:rFonts w:cs="Arial"/>
          <w:sz w:val="22"/>
          <w:szCs w:val="22"/>
        </w:rPr>
      </w:pPr>
      <w:r w:rsidRPr="000F7D88">
        <w:rPr>
          <w:rFonts w:cs="Arial"/>
          <w:sz w:val="22"/>
          <w:szCs w:val="22"/>
        </w:rPr>
        <w:t xml:space="preserve">nařízení vlády č. 361/2007 Sb., se změnami: 68/2010 Sb., 93/2012 Sb., 9/2013Sb., 32/2016 Sb., 246/2018 Sb., </w:t>
      </w:r>
      <w:r w:rsidR="000F7D88" w:rsidRPr="000F7D88">
        <w:rPr>
          <w:rFonts w:cs="Arial"/>
          <w:sz w:val="22"/>
          <w:szCs w:val="22"/>
        </w:rPr>
        <w:t xml:space="preserve">41/2020 Sb., </w:t>
      </w:r>
      <w:r w:rsidRPr="000F7D88">
        <w:rPr>
          <w:rFonts w:cs="Arial"/>
          <w:sz w:val="22"/>
          <w:szCs w:val="22"/>
        </w:rPr>
        <w:t>kterým se stanoví podmínky ochrany zdraví zaměstnanců při práci;</w:t>
      </w:r>
    </w:p>
    <w:p w14:paraId="7EEBA59C" w14:textId="72BE2FF3" w:rsidR="00C01C98" w:rsidRPr="000F7D88" w:rsidRDefault="00301C7D" w:rsidP="00301C7D">
      <w:pPr>
        <w:numPr>
          <w:ilvl w:val="0"/>
          <w:numId w:val="46"/>
        </w:numPr>
        <w:spacing w:line="288" w:lineRule="auto"/>
        <w:contextualSpacing/>
        <w:jc w:val="both"/>
        <w:rPr>
          <w:rFonts w:cs="Arial"/>
          <w:sz w:val="22"/>
          <w:szCs w:val="22"/>
        </w:rPr>
      </w:pPr>
      <w:r w:rsidRPr="000F7D88">
        <w:rPr>
          <w:rFonts w:cs="Arial"/>
          <w:sz w:val="22"/>
          <w:szCs w:val="22"/>
        </w:rPr>
        <w:t>vyhláška č. 410/2005 Sb., se změnami: 343/2009 Sb., 465/2016 Sb. o hygienických požadavcích na prostory a provoz zařízení a provozoven pro výchovu a vzdělávání dětí a mladistvých;</w:t>
      </w:r>
    </w:p>
    <w:p w14:paraId="44AE0AD0" w14:textId="77777777" w:rsidR="008529F5" w:rsidRPr="000F7D88" w:rsidRDefault="008529F5" w:rsidP="008529F5">
      <w:pPr>
        <w:numPr>
          <w:ilvl w:val="0"/>
          <w:numId w:val="46"/>
        </w:numPr>
        <w:spacing w:line="288" w:lineRule="auto"/>
        <w:contextualSpacing/>
        <w:jc w:val="both"/>
        <w:rPr>
          <w:rFonts w:cs="Arial"/>
          <w:sz w:val="22"/>
          <w:szCs w:val="22"/>
        </w:rPr>
      </w:pPr>
      <w:r w:rsidRPr="000F7D88">
        <w:rPr>
          <w:rFonts w:cs="Arial"/>
          <w:sz w:val="22"/>
          <w:szCs w:val="22"/>
        </w:rPr>
        <w:t>vyhláška č. 499/2006 Sb. o dokumentaci staveb ve znění vyhlášky 62/2013 Sb., 405/2017 Sb.</w:t>
      </w:r>
    </w:p>
    <w:p w14:paraId="63E19CD6" w14:textId="76846F04" w:rsidR="008529F5" w:rsidRPr="000F7D88" w:rsidRDefault="008529F5" w:rsidP="008529F5">
      <w:pPr>
        <w:numPr>
          <w:ilvl w:val="0"/>
          <w:numId w:val="46"/>
        </w:numPr>
        <w:spacing w:line="288" w:lineRule="auto"/>
        <w:contextualSpacing/>
        <w:jc w:val="both"/>
        <w:rPr>
          <w:rFonts w:cs="Arial"/>
          <w:sz w:val="22"/>
          <w:szCs w:val="22"/>
        </w:rPr>
      </w:pPr>
      <w:r w:rsidRPr="000F7D88">
        <w:rPr>
          <w:rFonts w:cs="Arial"/>
          <w:sz w:val="22"/>
          <w:szCs w:val="22"/>
        </w:rPr>
        <w:t>nařízení vlády č. 272/2011 Sb., se změnami: 217/2016 Sb., 241/2018 Sb. o ochraně zdraví před nepříznivými účinky hluků a vibrací;</w:t>
      </w:r>
    </w:p>
    <w:p w14:paraId="1498EA5F" w14:textId="77777777" w:rsidR="0091261C" w:rsidRPr="000F7D88" w:rsidRDefault="0091261C" w:rsidP="0091261C">
      <w:pPr>
        <w:numPr>
          <w:ilvl w:val="0"/>
          <w:numId w:val="46"/>
        </w:numPr>
        <w:spacing w:line="288" w:lineRule="auto"/>
        <w:contextualSpacing/>
        <w:jc w:val="both"/>
        <w:rPr>
          <w:rFonts w:cs="Arial"/>
          <w:sz w:val="22"/>
          <w:szCs w:val="22"/>
        </w:rPr>
      </w:pPr>
      <w:r w:rsidRPr="000F7D88">
        <w:rPr>
          <w:rFonts w:cs="Arial"/>
          <w:sz w:val="22"/>
          <w:szCs w:val="22"/>
        </w:rPr>
        <w:t>Metodický pokyn pro návrh větrání škol (vydáno 1.12.2015);</w:t>
      </w:r>
    </w:p>
    <w:p w14:paraId="51A3D115" w14:textId="6AFB7260" w:rsidR="0091261C" w:rsidRPr="000F7D88" w:rsidRDefault="0091261C" w:rsidP="0091261C">
      <w:pPr>
        <w:numPr>
          <w:ilvl w:val="0"/>
          <w:numId w:val="46"/>
        </w:numPr>
        <w:spacing w:line="288" w:lineRule="auto"/>
        <w:contextualSpacing/>
        <w:jc w:val="both"/>
        <w:rPr>
          <w:rFonts w:cs="Arial"/>
          <w:sz w:val="22"/>
          <w:szCs w:val="22"/>
        </w:rPr>
      </w:pPr>
      <w:r w:rsidRPr="000F7D88">
        <w:rPr>
          <w:rFonts w:cs="Arial"/>
          <w:sz w:val="22"/>
          <w:szCs w:val="22"/>
        </w:rPr>
        <w:t>Metodický pokyn pro návrh větrání škol – výpočetní pomůcka (1. verze, vydáno 1.12.2015);</w:t>
      </w:r>
    </w:p>
    <w:p w14:paraId="635323BD" w14:textId="473988ED" w:rsidR="00301C7D" w:rsidRPr="000F7D88" w:rsidRDefault="00301C7D" w:rsidP="00301C7D">
      <w:pPr>
        <w:numPr>
          <w:ilvl w:val="0"/>
          <w:numId w:val="46"/>
        </w:numPr>
        <w:spacing w:line="288" w:lineRule="auto"/>
        <w:contextualSpacing/>
        <w:jc w:val="both"/>
        <w:rPr>
          <w:rFonts w:cs="Arial"/>
          <w:sz w:val="22"/>
          <w:szCs w:val="22"/>
        </w:rPr>
      </w:pPr>
      <w:r w:rsidRPr="000F7D88">
        <w:rPr>
          <w:rFonts w:cs="Arial"/>
          <w:sz w:val="22"/>
          <w:szCs w:val="22"/>
        </w:rPr>
        <w:t>ČSN 73 0548 Výpočet tepelné zátěže klimatizovaných prostorů (1986);</w:t>
      </w:r>
    </w:p>
    <w:p w14:paraId="5F505497" w14:textId="506ECFDB" w:rsidR="000F7D88" w:rsidRPr="000F7D88" w:rsidRDefault="008529F5" w:rsidP="008529F5">
      <w:pPr>
        <w:numPr>
          <w:ilvl w:val="0"/>
          <w:numId w:val="46"/>
        </w:numPr>
        <w:spacing w:line="288" w:lineRule="auto"/>
        <w:contextualSpacing/>
        <w:jc w:val="both"/>
        <w:rPr>
          <w:rFonts w:cs="Arial"/>
          <w:sz w:val="22"/>
          <w:szCs w:val="22"/>
        </w:rPr>
      </w:pPr>
      <w:r w:rsidRPr="000F7D88">
        <w:rPr>
          <w:rFonts w:cs="Arial"/>
          <w:sz w:val="22"/>
          <w:szCs w:val="22"/>
        </w:rPr>
        <w:t>ČSN 73 08</w:t>
      </w:r>
      <w:r w:rsidR="000F7D88" w:rsidRPr="000F7D88">
        <w:rPr>
          <w:rFonts w:cs="Arial"/>
          <w:sz w:val="22"/>
          <w:szCs w:val="22"/>
        </w:rPr>
        <w:t>7</w:t>
      </w:r>
      <w:r w:rsidRPr="000F7D88">
        <w:rPr>
          <w:rFonts w:cs="Arial"/>
          <w:sz w:val="22"/>
          <w:szCs w:val="22"/>
        </w:rPr>
        <w:t>2 Ochrana staveb proti šíření požáru vzduchotechnickým zařízením (1996)</w:t>
      </w:r>
      <w:r w:rsidR="000F7D88" w:rsidRPr="000F7D88">
        <w:rPr>
          <w:rFonts w:cs="Arial"/>
          <w:sz w:val="22"/>
          <w:szCs w:val="22"/>
        </w:rPr>
        <w:t>;</w:t>
      </w:r>
    </w:p>
    <w:p w14:paraId="2F32ED1F" w14:textId="27483556" w:rsidR="000F7D88" w:rsidRPr="000F7D88" w:rsidRDefault="000F7D88" w:rsidP="000F7D88">
      <w:pPr>
        <w:numPr>
          <w:ilvl w:val="0"/>
          <w:numId w:val="46"/>
        </w:numPr>
        <w:spacing w:line="288" w:lineRule="auto"/>
        <w:contextualSpacing/>
        <w:jc w:val="both"/>
        <w:rPr>
          <w:rFonts w:cs="Arial"/>
          <w:sz w:val="22"/>
          <w:szCs w:val="22"/>
        </w:rPr>
      </w:pPr>
      <w:r w:rsidRPr="000F7D88">
        <w:rPr>
          <w:rFonts w:cs="Arial"/>
          <w:sz w:val="22"/>
          <w:szCs w:val="22"/>
        </w:rPr>
        <w:t>ČSN 73 08</w:t>
      </w:r>
      <w:r w:rsidR="000921F2">
        <w:rPr>
          <w:rFonts w:cs="Arial"/>
          <w:sz w:val="22"/>
          <w:szCs w:val="22"/>
        </w:rPr>
        <w:t>0</w:t>
      </w:r>
      <w:r w:rsidRPr="000F7D88">
        <w:rPr>
          <w:rFonts w:cs="Arial"/>
          <w:sz w:val="22"/>
          <w:szCs w:val="22"/>
        </w:rPr>
        <w:t>2 Požární bezpečnost staveb – Nevýrobní objekty (2000);</w:t>
      </w:r>
    </w:p>
    <w:p w14:paraId="06A8B52A" w14:textId="77777777" w:rsidR="008529F5" w:rsidRPr="008529F5" w:rsidRDefault="008529F5" w:rsidP="008529F5">
      <w:pPr>
        <w:spacing w:line="288" w:lineRule="auto"/>
        <w:ind w:left="720"/>
        <w:contextualSpacing/>
        <w:rPr>
          <w:rFonts w:cs="Arial"/>
          <w:b/>
          <w:bCs/>
          <w:sz w:val="22"/>
          <w:szCs w:val="22"/>
        </w:rPr>
      </w:pPr>
    </w:p>
    <w:p w14:paraId="113ACC06"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120" w:lineRule="auto"/>
        <w:rPr>
          <w:rFonts w:cs="Arial"/>
          <w:sz w:val="28"/>
          <w:szCs w:val="28"/>
        </w:rPr>
      </w:pPr>
      <w:r w:rsidRPr="008529F5">
        <w:rPr>
          <w:rFonts w:cs="Arial"/>
          <w:sz w:val="28"/>
          <w:szCs w:val="28"/>
        </w:rPr>
        <w:t>ZÁKLADNÍ ÚDAJE</w:t>
      </w:r>
    </w:p>
    <w:p w14:paraId="17B1CBC3" w14:textId="77777777" w:rsidR="008529F5" w:rsidRPr="008529F5" w:rsidRDefault="008529F5" w:rsidP="008529F5">
      <w:pPr>
        <w:pStyle w:val="Nadpis2"/>
        <w:numPr>
          <w:ilvl w:val="1"/>
          <w:numId w:val="45"/>
        </w:numPr>
        <w:tabs>
          <w:tab w:val="left" w:pos="432"/>
          <w:tab w:val="left" w:pos="567"/>
        </w:tabs>
        <w:spacing w:before="0" w:after="120" w:line="288" w:lineRule="auto"/>
        <w:ind w:left="432" w:hanging="432"/>
        <w:jc w:val="both"/>
        <w:rPr>
          <w:rFonts w:cs="Arial"/>
          <w:szCs w:val="24"/>
        </w:rPr>
      </w:pPr>
      <w:r w:rsidRPr="008529F5">
        <w:rPr>
          <w:rFonts w:cs="Arial"/>
          <w:szCs w:val="24"/>
        </w:rPr>
        <w:t>Výpočtové hodnoty venkovního vzduchu</w:t>
      </w:r>
    </w:p>
    <w:p w14:paraId="3D01474D" w14:textId="77777777" w:rsidR="003A63DD" w:rsidRPr="00C26C7E" w:rsidRDefault="003A63DD" w:rsidP="003A63DD">
      <w:pPr>
        <w:pStyle w:val="Textmakra1"/>
        <w:tabs>
          <w:tab w:val="clear" w:pos="480"/>
          <w:tab w:val="clear" w:pos="960"/>
          <w:tab w:val="clear" w:pos="1440"/>
          <w:tab w:val="clear" w:pos="1920"/>
          <w:tab w:val="clear" w:pos="2400"/>
          <w:tab w:val="clear" w:pos="2880"/>
          <w:tab w:val="clear" w:pos="3360"/>
          <w:tab w:val="clear" w:pos="3840"/>
          <w:tab w:val="clear" w:pos="4320"/>
        </w:tabs>
        <w:spacing w:before="60" w:after="20"/>
        <w:rPr>
          <w:rFonts w:ascii="Arial Narrow" w:hAnsi="Arial Narrow"/>
          <w:spacing w:val="0"/>
          <w:sz w:val="22"/>
          <w:szCs w:val="22"/>
        </w:rPr>
      </w:pPr>
      <w:r w:rsidRPr="00C26C7E">
        <w:rPr>
          <w:rFonts w:ascii="Arial Narrow" w:hAnsi="Arial Narrow"/>
          <w:spacing w:val="0"/>
          <w:sz w:val="22"/>
          <w:szCs w:val="22"/>
        </w:rPr>
        <w:t>Místo:</w:t>
      </w:r>
      <w:r w:rsidRPr="00C26C7E">
        <w:rPr>
          <w:rFonts w:ascii="Arial Narrow" w:hAnsi="Arial Narrow"/>
          <w:spacing w:val="0"/>
          <w:sz w:val="22"/>
          <w:szCs w:val="22"/>
        </w:rPr>
        <w:tab/>
      </w:r>
      <w:r w:rsidRPr="00C26C7E">
        <w:rPr>
          <w:rFonts w:ascii="Arial Narrow" w:hAnsi="Arial Narrow"/>
          <w:spacing w:val="0"/>
          <w:sz w:val="22"/>
          <w:szCs w:val="22"/>
        </w:rPr>
        <w:tab/>
      </w:r>
      <w:r w:rsidRPr="00C26C7E">
        <w:rPr>
          <w:rFonts w:ascii="Arial Narrow" w:hAnsi="Arial Narrow"/>
          <w:spacing w:val="0"/>
          <w:sz w:val="22"/>
          <w:szCs w:val="22"/>
        </w:rPr>
        <w:tab/>
      </w:r>
      <w:r w:rsidRPr="00C26C7E">
        <w:rPr>
          <w:rFonts w:ascii="Arial Narrow" w:hAnsi="Arial Narrow"/>
          <w:spacing w:val="0"/>
          <w:sz w:val="22"/>
          <w:szCs w:val="22"/>
        </w:rPr>
        <w:tab/>
        <w:t xml:space="preserve">Brno </w:t>
      </w:r>
    </w:p>
    <w:p w14:paraId="75192448" w14:textId="536CB344" w:rsidR="003A63DD" w:rsidRPr="00C26C7E" w:rsidRDefault="003A63DD" w:rsidP="003A63DD">
      <w:pPr>
        <w:ind w:left="0"/>
        <w:rPr>
          <w:sz w:val="22"/>
          <w:szCs w:val="22"/>
        </w:rPr>
      </w:pPr>
      <w:r w:rsidRPr="00C26C7E">
        <w:rPr>
          <w:sz w:val="22"/>
          <w:szCs w:val="22"/>
        </w:rPr>
        <w:t>nadmořská výška:</w:t>
      </w:r>
      <w:r w:rsidRPr="00C26C7E">
        <w:rPr>
          <w:sz w:val="22"/>
          <w:szCs w:val="22"/>
        </w:rPr>
        <w:tab/>
      </w:r>
      <w:r w:rsidRPr="00C26C7E">
        <w:rPr>
          <w:sz w:val="22"/>
          <w:szCs w:val="22"/>
        </w:rPr>
        <w:tab/>
        <w:t>215 m.n.m.</w:t>
      </w:r>
    </w:p>
    <w:p w14:paraId="6091D571" w14:textId="77777777" w:rsidR="003A63DD" w:rsidRPr="00C26C7E" w:rsidRDefault="003A63DD" w:rsidP="003A63DD">
      <w:pPr>
        <w:pStyle w:val="Zvr1"/>
        <w:keepNext w:val="0"/>
        <w:spacing w:after="20" w:line="240" w:lineRule="auto"/>
        <w:rPr>
          <w:rFonts w:ascii="Arial Narrow" w:hAnsi="Arial Narrow"/>
          <w:sz w:val="22"/>
          <w:szCs w:val="22"/>
        </w:rPr>
      </w:pPr>
      <w:r w:rsidRPr="00C26C7E">
        <w:rPr>
          <w:rFonts w:ascii="Arial Narrow" w:hAnsi="Arial Narrow"/>
          <w:sz w:val="22"/>
          <w:szCs w:val="22"/>
        </w:rPr>
        <w:t>normální tlak vzduchu:</w:t>
      </w:r>
      <w:r w:rsidRPr="00C26C7E">
        <w:rPr>
          <w:rFonts w:ascii="Arial Narrow" w:hAnsi="Arial Narrow"/>
          <w:sz w:val="22"/>
          <w:szCs w:val="22"/>
        </w:rPr>
        <w:tab/>
      </w:r>
      <w:r w:rsidRPr="00C26C7E">
        <w:rPr>
          <w:rFonts w:ascii="Arial Narrow" w:hAnsi="Arial Narrow"/>
          <w:sz w:val="22"/>
          <w:szCs w:val="22"/>
        </w:rPr>
        <w:tab/>
        <w:t>991 hPa</w:t>
      </w:r>
    </w:p>
    <w:p w14:paraId="55B6307C" w14:textId="77777777" w:rsidR="003A63DD" w:rsidRPr="00C26C7E" w:rsidRDefault="003A63DD" w:rsidP="003A63DD">
      <w:pPr>
        <w:tabs>
          <w:tab w:val="left" w:pos="1701"/>
          <w:tab w:val="left" w:pos="2552"/>
          <w:tab w:val="decimal" w:pos="3402"/>
          <w:tab w:val="left" w:pos="3828"/>
          <w:tab w:val="left" w:pos="5529"/>
          <w:tab w:val="decimal" w:pos="6379"/>
        </w:tabs>
        <w:rPr>
          <w:rFonts w:cs="Arial"/>
          <w:sz w:val="22"/>
          <w:szCs w:val="22"/>
        </w:rPr>
      </w:pPr>
    </w:p>
    <w:p w14:paraId="496ED61E" w14:textId="77777777" w:rsidR="003A63DD" w:rsidRPr="00C26C7E" w:rsidRDefault="003A63DD" w:rsidP="003A63DD">
      <w:pPr>
        <w:tabs>
          <w:tab w:val="left" w:pos="1701"/>
          <w:tab w:val="left" w:pos="2552"/>
          <w:tab w:val="decimal" w:pos="3402"/>
          <w:tab w:val="left" w:pos="3828"/>
          <w:tab w:val="left" w:pos="5529"/>
          <w:tab w:val="decimal" w:pos="6379"/>
        </w:tabs>
        <w:rPr>
          <w:rFonts w:cs="Arial"/>
          <w:sz w:val="22"/>
          <w:szCs w:val="22"/>
        </w:rPr>
      </w:pPr>
      <w:r w:rsidRPr="00C26C7E">
        <w:rPr>
          <w:rFonts w:cs="Arial"/>
          <w:sz w:val="22"/>
          <w:szCs w:val="22"/>
        </w:rPr>
        <w:t>Zima:</w:t>
      </w:r>
      <w:r w:rsidRPr="00C26C7E">
        <w:rPr>
          <w:rFonts w:cs="Arial"/>
          <w:sz w:val="22"/>
          <w:szCs w:val="22"/>
        </w:rPr>
        <w:tab/>
        <w:t>teplota</w:t>
      </w:r>
      <w:r w:rsidRPr="00C26C7E">
        <w:rPr>
          <w:rFonts w:cs="Arial"/>
          <w:sz w:val="22"/>
          <w:szCs w:val="22"/>
        </w:rPr>
        <w:tab/>
        <w:t>t</w:t>
      </w:r>
      <w:r w:rsidRPr="00C26C7E">
        <w:rPr>
          <w:rFonts w:cs="Arial"/>
          <w:sz w:val="22"/>
          <w:szCs w:val="22"/>
          <w:vertAlign w:val="subscript"/>
        </w:rPr>
        <w:t>e</w:t>
      </w:r>
      <w:r w:rsidRPr="00C26C7E">
        <w:rPr>
          <w:rFonts w:cs="Arial"/>
          <w:sz w:val="22"/>
          <w:szCs w:val="22"/>
        </w:rPr>
        <w:t xml:space="preserve"> = -15 °C;</w:t>
      </w:r>
      <w:r w:rsidRPr="00C26C7E">
        <w:rPr>
          <w:rFonts w:cs="Arial"/>
          <w:sz w:val="22"/>
          <w:szCs w:val="22"/>
        </w:rPr>
        <w:tab/>
      </w:r>
    </w:p>
    <w:p w14:paraId="3C192B45" w14:textId="77777777" w:rsidR="003A63DD" w:rsidRPr="00C26C7E" w:rsidRDefault="003A63DD" w:rsidP="003A63DD">
      <w:pPr>
        <w:tabs>
          <w:tab w:val="left" w:pos="1701"/>
          <w:tab w:val="left" w:pos="2552"/>
          <w:tab w:val="decimal" w:pos="3402"/>
          <w:tab w:val="left" w:pos="3828"/>
          <w:tab w:val="left" w:pos="5529"/>
          <w:tab w:val="decimal" w:pos="6379"/>
        </w:tabs>
        <w:rPr>
          <w:rFonts w:cs="Arial"/>
          <w:sz w:val="22"/>
          <w:szCs w:val="22"/>
          <w:vertAlign w:val="subscript"/>
        </w:rPr>
      </w:pPr>
      <w:r w:rsidRPr="00C26C7E">
        <w:rPr>
          <w:rFonts w:cs="Arial"/>
          <w:sz w:val="22"/>
          <w:szCs w:val="22"/>
        </w:rPr>
        <w:tab/>
        <w:t>R.H.</w:t>
      </w:r>
      <w:r w:rsidRPr="00C26C7E">
        <w:rPr>
          <w:rFonts w:cs="Arial"/>
          <w:sz w:val="22"/>
          <w:szCs w:val="22"/>
        </w:rPr>
        <w:tab/>
        <w:t>φ = 99 %</w:t>
      </w:r>
      <w:r w:rsidRPr="00C26C7E">
        <w:rPr>
          <w:rFonts w:cs="Arial"/>
          <w:color w:val="FF0000"/>
          <w:sz w:val="22"/>
          <w:szCs w:val="22"/>
        </w:rPr>
        <w:t>;</w:t>
      </w:r>
      <w:r w:rsidRPr="00C26C7E">
        <w:rPr>
          <w:rFonts w:cs="Arial"/>
          <w:sz w:val="22"/>
          <w:szCs w:val="22"/>
          <w:vertAlign w:val="subscript"/>
        </w:rPr>
        <w:t xml:space="preserve"> </w:t>
      </w:r>
    </w:p>
    <w:p w14:paraId="2C9DBEE6" w14:textId="77777777" w:rsidR="003A63DD" w:rsidRPr="00C26C7E" w:rsidRDefault="003A63DD" w:rsidP="003A63DD">
      <w:pPr>
        <w:tabs>
          <w:tab w:val="left" w:pos="1701"/>
          <w:tab w:val="left" w:pos="2552"/>
          <w:tab w:val="decimal" w:pos="3402"/>
          <w:tab w:val="left" w:pos="3828"/>
          <w:tab w:val="left" w:pos="5529"/>
          <w:tab w:val="decimal" w:pos="6379"/>
        </w:tabs>
        <w:rPr>
          <w:rFonts w:cs="Arial"/>
          <w:sz w:val="22"/>
          <w:szCs w:val="22"/>
        </w:rPr>
      </w:pPr>
      <w:r w:rsidRPr="00C26C7E">
        <w:rPr>
          <w:rFonts w:cs="Arial"/>
          <w:sz w:val="22"/>
          <w:szCs w:val="22"/>
        </w:rPr>
        <w:t>Léto:</w:t>
      </w:r>
      <w:r w:rsidRPr="00C26C7E">
        <w:rPr>
          <w:rFonts w:cs="Arial"/>
          <w:sz w:val="22"/>
          <w:szCs w:val="22"/>
        </w:rPr>
        <w:tab/>
        <w:t>teplota</w:t>
      </w:r>
      <w:r w:rsidRPr="00C26C7E">
        <w:rPr>
          <w:rFonts w:cs="Arial"/>
          <w:sz w:val="22"/>
          <w:szCs w:val="22"/>
        </w:rPr>
        <w:tab/>
        <w:t>t</w:t>
      </w:r>
      <w:r w:rsidRPr="00C26C7E">
        <w:rPr>
          <w:rFonts w:cs="Arial"/>
          <w:sz w:val="22"/>
          <w:szCs w:val="22"/>
          <w:vertAlign w:val="subscript"/>
        </w:rPr>
        <w:t>e</w:t>
      </w:r>
      <w:r w:rsidRPr="00C26C7E">
        <w:rPr>
          <w:rFonts w:cs="Arial"/>
          <w:sz w:val="22"/>
          <w:szCs w:val="22"/>
        </w:rPr>
        <w:t xml:space="preserve"> = 32 °C;</w:t>
      </w:r>
      <w:r w:rsidRPr="00C26C7E">
        <w:rPr>
          <w:rFonts w:cs="Arial"/>
          <w:sz w:val="22"/>
          <w:szCs w:val="22"/>
        </w:rPr>
        <w:tab/>
      </w:r>
    </w:p>
    <w:p w14:paraId="509E930E" w14:textId="6769A3EE" w:rsidR="003A63DD" w:rsidRDefault="003A63DD" w:rsidP="00C26C7E">
      <w:pPr>
        <w:tabs>
          <w:tab w:val="left" w:pos="1701"/>
          <w:tab w:val="left" w:pos="2552"/>
          <w:tab w:val="decimal" w:pos="3402"/>
          <w:tab w:val="left" w:pos="3828"/>
          <w:tab w:val="left" w:pos="5529"/>
          <w:tab w:val="decimal" w:pos="6379"/>
        </w:tabs>
        <w:rPr>
          <w:rFonts w:cs="Arial"/>
          <w:color w:val="FF0000"/>
          <w:sz w:val="22"/>
          <w:szCs w:val="22"/>
        </w:rPr>
      </w:pPr>
      <w:r w:rsidRPr="00C26C7E">
        <w:rPr>
          <w:rFonts w:cs="Arial"/>
          <w:sz w:val="22"/>
          <w:szCs w:val="22"/>
        </w:rPr>
        <w:tab/>
        <w:t>R.H.</w:t>
      </w:r>
      <w:r w:rsidRPr="00C26C7E">
        <w:rPr>
          <w:rFonts w:cs="Arial"/>
          <w:sz w:val="22"/>
          <w:szCs w:val="22"/>
        </w:rPr>
        <w:tab/>
        <w:t>φ = 35 %</w:t>
      </w:r>
      <w:r w:rsidRPr="00C26C7E">
        <w:rPr>
          <w:rFonts w:cs="Arial"/>
          <w:color w:val="FF0000"/>
          <w:sz w:val="22"/>
          <w:szCs w:val="22"/>
        </w:rPr>
        <w:t>;</w:t>
      </w:r>
    </w:p>
    <w:p w14:paraId="5841507B" w14:textId="77777777" w:rsidR="00C26C7E" w:rsidRDefault="00C26C7E" w:rsidP="00C26C7E">
      <w:pPr>
        <w:tabs>
          <w:tab w:val="left" w:pos="1701"/>
          <w:tab w:val="left" w:pos="2552"/>
          <w:tab w:val="decimal" w:pos="3402"/>
          <w:tab w:val="left" w:pos="3828"/>
          <w:tab w:val="left" w:pos="5529"/>
          <w:tab w:val="decimal" w:pos="6379"/>
        </w:tabs>
        <w:rPr>
          <w:rFonts w:cs="Arial"/>
          <w:color w:val="FF0000"/>
          <w:sz w:val="22"/>
          <w:szCs w:val="22"/>
        </w:rPr>
      </w:pPr>
    </w:p>
    <w:p w14:paraId="4E0178CA" w14:textId="77777777" w:rsidR="00C26C7E" w:rsidRDefault="00C26C7E" w:rsidP="00C26C7E">
      <w:pPr>
        <w:tabs>
          <w:tab w:val="left" w:pos="1701"/>
          <w:tab w:val="left" w:pos="2552"/>
          <w:tab w:val="decimal" w:pos="3402"/>
          <w:tab w:val="left" w:pos="3828"/>
          <w:tab w:val="left" w:pos="5529"/>
          <w:tab w:val="decimal" w:pos="6379"/>
        </w:tabs>
        <w:rPr>
          <w:rFonts w:cs="Arial"/>
          <w:color w:val="FF0000"/>
          <w:sz w:val="22"/>
          <w:szCs w:val="22"/>
        </w:rPr>
      </w:pPr>
    </w:p>
    <w:p w14:paraId="3F381EF0" w14:textId="77777777" w:rsidR="00C26C7E" w:rsidRDefault="00C26C7E" w:rsidP="00C26C7E">
      <w:pPr>
        <w:tabs>
          <w:tab w:val="left" w:pos="1701"/>
          <w:tab w:val="left" w:pos="2552"/>
          <w:tab w:val="decimal" w:pos="3402"/>
          <w:tab w:val="left" w:pos="3828"/>
          <w:tab w:val="left" w:pos="5529"/>
          <w:tab w:val="decimal" w:pos="6379"/>
        </w:tabs>
        <w:rPr>
          <w:rFonts w:cs="Arial"/>
          <w:color w:val="FF0000"/>
          <w:sz w:val="22"/>
          <w:szCs w:val="22"/>
        </w:rPr>
      </w:pPr>
    </w:p>
    <w:p w14:paraId="2C368E0A" w14:textId="77777777" w:rsidR="00C26C7E" w:rsidRPr="00C26C7E" w:rsidRDefault="00C26C7E" w:rsidP="00C26C7E">
      <w:pPr>
        <w:tabs>
          <w:tab w:val="left" w:pos="1701"/>
          <w:tab w:val="left" w:pos="2552"/>
          <w:tab w:val="decimal" w:pos="3402"/>
          <w:tab w:val="left" w:pos="3828"/>
          <w:tab w:val="left" w:pos="5529"/>
          <w:tab w:val="decimal" w:pos="6379"/>
        </w:tabs>
        <w:rPr>
          <w:rFonts w:cs="Arial"/>
          <w:color w:val="FF0000"/>
          <w:sz w:val="22"/>
          <w:szCs w:val="22"/>
        </w:rPr>
      </w:pPr>
    </w:p>
    <w:p w14:paraId="0A4347D4" w14:textId="693CCDCE" w:rsidR="008529F5" w:rsidRDefault="008529F5" w:rsidP="008529F5">
      <w:pPr>
        <w:pStyle w:val="Nadpis2"/>
        <w:numPr>
          <w:ilvl w:val="1"/>
          <w:numId w:val="45"/>
        </w:numPr>
        <w:tabs>
          <w:tab w:val="left" w:pos="432"/>
          <w:tab w:val="left" w:pos="567"/>
        </w:tabs>
        <w:spacing w:before="240" w:after="120" w:line="288" w:lineRule="auto"/>
        <w:ind w:left="432" w:hanging="432"/>
        <w:jc w:val="both"/>
        <w:rPr>
          <w:rFonts w:cs="Arial"/>
          <w:szCs w:val="24"/>
        </w:rPr>
      </w:pPr>
      <w:r w:rsidRPr="008529F5">
        <w:rPr>
          <w:rFonts w:cs="Arial"/>
          <w:szCs w:val="24"/>
        </w:rPr>
        <w:lastRenderedPageBreak/>
        <w:t>Uvažované výměny vzduchu</w:t>
      </w:r>
    </w:p>
    <w:p w14:paraId="54386990" w14:textId="33A68274" w:rsidR="00893854" w:rsidRPr="00893854" w:rsidRDefault="00893854" w:rsidP="00893854">
      <w:pPr>
        <w:tabs>
          <w:tab w:val="left" w:pos="1701"/>
          <w:tab w:val="left" w:pos="2552"/>
          <w:tab w:val="decimal" w:pos="3402"/>
          <w:tab w:val="left" w:pos="3828"/>
          <w:tab w:val="left" w:pos="5529"/>
          <w:tab w:val="decimal" w:pos="6379"/>
        </w:tabs>
        <w:ind w:left="1695" w:hanging="1695"/>
        <w:rPr>
          <w:rFonts w:cs="Arial"/>
          <w:sz w:val="22"/>
          <w:szCs w:val="22"/>
          <w:u w:val="single"/>
        </w:rPr>
      </w:pPr>
      <w:r w:rsidRPr="00893854">
        <w:rPr>
          <w:rFonts w:cs="Arial"/>
          <w:sz w:val="22"/>
          <w:szCs w:val="22"/>
          <w:u w:val="single"/>
        </w:rPr>
        <w:t>Učebny, herny, družiny:</w:t>
      </w:r>
    </w:p>
    <w:p w14:paraId="13369028" w14:textId="77777777" w:rsidR="00893854" w:rsidRPr="00893854" w:rsidRDefault="00893854" w:rsidP="00893854">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Dle vyhlášky č. 410/2005 Sb. Je doporučené množství větracího vzduchu na jednoho žáka 20-30 m</w:t>
      </w:r>
      <w:r w:rsidRPr="008472E0">
        <w:rPr>
          <w:rFonts w:cs="Arial"/>
          <w:sz w:val="22"/>
          <w:szCs w:val="22"/>
          <w:vertAlign w:val="superscript"/>
        </w:rPr>
        <w:t>3</w:t>
      </w:r>
      <w:r w:rsidRPr="00893854">
        <w:rPr>
          <w:rFonts w:cs="Arial"/>
          <w:sz w:val="22"/>
          <w:szCs w:val="22"/>
        </w:rPr>
        <w:t xml:space="preserve">/h. </w:t>
      </w:r>
    </w:p>
    <w:p w14:paraId="2F451604" w14:textId="05344226" w:rsidR="00893854" w:rsidRPr="00893854" w:rsidRDefault="00893854" w:rsidP="00893854">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Dle nařízení vlády č. 361/2007 Sb. je množství větracího vzduchu na učitele stanoveno </w:t>
      </w:r>
      <w:r w:rsidR="008C161B">
        <w:rPr>
          <w:rFonts w:cs="Arial"/>
          <w:sz w:val="22"/>
          <w:szCs w:val="22"/>
        </w:rPr>
        <w:t>25</w:t>
      </w:r>
      <w:r w:rsidRPr="00893854">
        <w:rPr>
          <w:rFonts w:cs="Arial"/>
          <w:sz w:val="22"/>
          <w:szCs w:val="22"/>
        </w:rPr>
        <w:t xml:space="preserve"> m</w:t>
      </w:r>
      <w:r w:rsidRPr="008472E0">
        <w:rPr>
          <w:rFonts w:cs="Arial"/>
          <w:sz w:val="22"/>
          <w:szCs w:val="22"/>
          <w:vertAlign w:val="superscript"/>
        </w:rPr>
        <w:t>3</w:t>
      </w:r>
      <w:r w:rsidRPr="00893854">
        <w:rPr>
          <w:rFonts w:cs="Arial"/>
          <w:sz w:val="22"/>
          <w:szCs w:val="22"/>
        </w:rPr>
        <w:t>/h.</w:t>
      </w:r>
    </w:p>
    <w:p w14:paraId="58432375" w14:textId="6F8C25A2" w:rsidR="0091261C" w:rsidRPr="00893854" w:rsidRDefault="00893854" w:rsidP="009E152B">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Metodický pokyn pro návrh větrání škol se odvolává na vyhlášku 268/2009 Sb. kde je maximální přípustná koncentrace CO2 1500 ppm. </w:t>
      </w:r>
    </w:p>
    <w:p w14:paraId="419C04DB" w14:textId="7E980DD5" w:rsidR="00893854" w:rsidRPr="00893854" w:rsidRDefault="00893854" w:rsidP="0091261C">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Množství přiváděného vzduchu bylo </w:t>
      </w:r>
      <w:r>
        <w:rPr>
          <w:rFonts w:cs="Arial"/>
          <w:sz w:val="22"/>
          <w:szCs w:val="22"/>
        </w:rPr>
        <w:t xml:space="preserve">stanoveno podle doporučeného množství na žáka </w:t>
      </w:r>
      <w:r w:rsidR="004925BF">
        <w:rPr>
          <w:rFonts w:cs="Arial"/>
          <w:sz w:val="22"/>
          <w:szCs w:val="22"/>
        </w:rPr>
        <w:t>2</w:t>
      </w:r>
      <w:r>
        <w:rPr>
          <w:rFonts w:cs="Arial"/>
          <w:sz w:val="22"/>
          <w:szCs w:val="22"/>
        </w:rPr>
        <w:t>0 m</w:t>
      </w:r>
      <w:r w:rsidRPr="008472E0">
        <w:rPr>
          <w:rFonts w:cs="Arial"/>
          <w:sz w:val="22"/>
          <w:szCs w:val="22"/>
          <w:vertAlign w:val="superscript"/>
        </w:rPr>
        <w:t>3</w:t>
      </w:r>
      <w:r>
        <w:rPr>
          <w:rFonts w:cs="Arial"/>
          <w:sz w:val="22"/>
          <w:szCs w:val="22"/>
        </w:rPr>
        <w:t xml:space="preserve">/h a ověřeno výpočtem </w:t>
      </w:r>
      <w:r w:rsidRPr="00893854">
        <w:rPr>
          <w:rFonts w:cs="Arial"/>
          <w:sz w:val="22"/>
          <w:szCs w:val="22"/>
        </w:rPr>
        <w:t xml:space="preserve">pomocí výpočetní pomůcky </w:t>
      </w:r>
      <w:r>
        <w:rPr>
          <w:rFonts w:cs="Arial"/>
          <w:sz w:val="22"/>
          <w:szCs w:val="22"/>
        </w:rPr>
        <w:t>pro návrh větrání škol</w:t>
      </w:r>
      <w:r w:rsidRPr="00893854">
        <w:rPr>
          <w:rFonts w:cs="Arial"/>
          <w:sz w:val="22"/>
          <w:szCs w:val="22"/>
        </w:rPr>
        <w:t xml:space="preserve">. </w:t>
      </w:r>
      <w:r>
        <w:rPr>
          <w:rFonts w:cs="Arial"/>
          <w:sz w:val="22"/>
          <w:szCs w:val="22"/>
        </w:rPr>
        <w:t xml:space="preserve">Obsazenost tříd se pro jednotlivé třídy liší. </w:t>
      </w:r>
      <w:r w:rsidRPr="00893854">
        <w:rPr>
          <w:rFonts w:cs="Arial"/>
          <w:sz w:val="22"/>
          <w:szCs w:val="22"/>
        </w:rPr>
        <w:t>Výstup z výpočtu je součástí přílohy č.2.</w:t>
      </w:r>
    </w:p>
    <w:p w14:paraId="19A92484" w14:textId="77777777" w:rsidR="00893854" w:rsidRDefault="00893854" w:rsidP="00893854">
      <w:pPr>
        <w:tabs>
          <w:tab w:val="left" w:pos="1701"/>
          <w:tab w:val="left" w:pos="2552"/>
          <w:tab w:val="decimal" w:pos="3402"/>
          <w:tab w:val="left" w:pos="3828"/>
          <w:tab w:val="left" w:pos="5529"/>
          <w:tab w:val="decimal" w:pos="6379"/>
        </w:tabs>
        <w:rPr>
          <w:rFonts w:cs="Arial"/>
          <w:sz w:val="22"/>
          <w:szCs w:val="22"/>
        </w:rPr>
      </w:pPr>
    </w:p>
    <w:p w14:paraId="567A5FED" w14:textId="59DD4B93" w:rsidR="00893854" w:rsidRPr="00893854" w:rsidRDefault="00893854" w:rsidP="00893854">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Množství přiváděného vzduchu bylo vypočteno:</w:t>
      </w:r>
    </w:p>
    <w:p w14:paraId="2FBEF0BF" w14:textId="0A30B16F" w:rsidR="00893854" w:rsidRDefault="00893854" w:rsidP="00893854">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Učebna </w:t>
      </w:r>
      <w:r w:rsidR="004925BF">
        <w:rPr>
          <w:rFonts w:cs="Arial"/>
          <w:sz w:val="22"/>
          <w:szCs w:val="22"/>
        </w:rPr>
        <w:t>1</w:t>
      </w:r>
      <w:r w:rsidR="003A63DD">
        <w:rPr>
          <w:rFonts w:cs="Arial"/>
          <w:sz w:val="22"/>
          <w:szCs w:val="22"/>
        </w:rPr>
        <w:t>.02</w:t>
      </w:r>
      <w:r w:rsidR="003A63DD">
        <w:rPr>
          <w:rFonts w:cs="Arial"/>
          <w:sz w:val="22"/>
          <w:szCs w:val="22"/>
        </w:rPr>
        <w:tab/>
      </w:r>
      <w:r w:rsidR="003A63DD">
        <w:rPr>
          <w:rFonts w:cs="Arial"/>
          <w:sz w:val="22"/>
          <w:szCs w:val="22"/>
        </w:rPr>
        <w:tab/>
      </w:r>
      <w:r w:rsidR="008472E0">
        <w:rPr>
          <w:rFonts w:cs="Arial"/>
          <w:sz w:val="22"/>
          <w:szCs w:val="22"/>
        </w:rPr>
        <w:tab/>
      </w:r>
      <w:r w:rsidRPr="00893854">
        <w:rPr>
          <w:rFonts w:cs="Arial"/>
          <w:sz w:val="22"/>
          <w:szCs w:val="22"/>
        </w:rPr>
        <w:tab/>
      </w:r>
      <w:r w:rsidRPr="00893854">
        <w:rPr>
          <w:rFonts w:cs="Arial"/>
          <w:sz w:val="22"/>
          <w:szCs w:val="22"/>
        </w:rPr>
        <w:tab/>
      </w:r>
      <w:r w:rsidR="003A63DD">
        <w:rPr>
          <w:rFonts w:cs="Arial"/>
          <w:sz w:val="22"/>
          <w:szCs w:val="22"/>
        </w:rPr>
        <w:t>190</w:t>
      </w:r>
      <w:r w:rsidRPr="00893854">
        <w:rPr>
          <w:rFonts w:cs="Arial"/>
          <w:sz w:val="22"/>
          <w:szCs w:val="22"/>
        </w:rPr>
        <w:t xml:space="preserve"> m3/h</w:t>
      </w:r>
      <w:r w:rsidR="004925BF">
        <w:rPr>
          <w:rFonts w:cs="Arial"/>
          <w:sz w:val="22"/>
          <w:szCs w:val="22"/>
        </w:rPr>
        <w:t xml:space="preserve"> (</w:t>
      </w:r>
      <w:r w:rsidR="003A63DD">
        <w:rPr>
          <w:rFonts w:cs="Arial"/>
          <w:sz w:val="22"/>
          <w:szCs w:val="22"/>
        </w:rPr>
        <w:t>7</w:t>
      </w:r>
      <w:r w:rsidR="004925BF">
        <w:rPr>
          <w:rFonts w:cs="Arial"/>
          <w:sz w:val="22"/>
          <w:szCs w:val="22"/>
        </w:rPr>
        <w:t xml:space="preserve"> </w:t>
      </w:r>
      <w:r w:rsidR="003A63DD">
        <w:rPr>
          <w:rFonts w:cs="Arial"/>
          <w:sz w:val="22"/>
          <w:szCs w:val="22"/>
        </w:rPr>
        <w:t>žáků</w:t>
      </w:r>
      <w:r w:rsidR="004925BF">
        <w:rPr>
          <w:rFonts w:cs="Arial"/>
          <w:sz w:val="22"/>
          <w:szCs w:val="22"/>
        </w:rPr>
        <w:t xml:space="preserve"> + 2 dospělí)</w:t>
      </w:r>
    </w:p>
    <w:p w14:paraId="52439580" w14:textId="2619015E" w:rsidR="004B007D" w:rsidRDefault="004B007D" w:rsidP="003A63DD">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Učebna </w:t>
      </w:r>
      <w:r w:rsidR="003A63DD">
        <w:rPr>
          <w:rFonts w:cs="Arial"/>
          <w:sz w:val="22"/>
          <w:szCs w:val="22"/>
        </w:rPr>
        <w:t>1.06</w:t>
      </w:r>
      <w:r>
        <w:rPr>
          <w:rFonts w:cs="Arial"/>
          <w:sz w:val="22"/>
          <w:szCs w:val="22"/>
        </w:rPr>
        <w:tab/>
      </w:r>
      <w:r>
        <w:rPr>
          <w:rFonts w:cs="Arial"/>
          <w:sz w:val="22"/>
          <w:szCs w:val="22"/>
        </w:rPr>
        <w:tab/>
      </w:r>
      <w:r>
        <w:rPr>
          <w:rFonts w:cs="Arial"/>
          <w:sz w:val="22"/>
          <w:szCs w:val="22"/>
        </w:rPr>
        <w:tab/>
      </w:r>
      <w:r w:rsidRPr="00893854">
        <w:rPr>
          <w:rFonts w:cs="Arial"/>
          <w:sz w:val="22"/>
          <w:szCs w:val="22"/>
        </w:rPr>
        <w:tab/>
      </w:r>
      <w:r w:rsidRPr="00893854">
        <w:rPr>
          <w:rFonts w:cs="Arial"/>
          <w:sz w:val="22"/>
          <w:szCs w:val="22"/>
        </w:rPr>
        <w:tab/>
      </w:r>
      <w:r w:rsidR="003A63DD">
        <w:rPr>
          <w:rFonts w:cs="Arial"/>
          <w:sz w:val="22"/>
          <w:szCs w:val="22"/>
        </w:rPr>
        <w:t>170</w:t>
      </w:r>
      <w:r w:rsidR="003A63DD" w:rsidRPr="00893854">
        <w:rPr>
          <w:rFonts w:cs="Arial"/>
          <w:sz w:val="22"/>
          <w:szCs w:val="22"/>
        </w:rPr>
        <w:t xml:space="preserve"> m3/h</w:t>
      </w:r>
      <w:r w:rsidR="003A63DD">
        <w:rPr>
          <w:rFonts w:cs="Arial"/>
          <w:sz w:val="22"/>
          <w:szCs w:val="22"/>
        </w:rPr>
        <w:t xml:space="preserve"> (6 žáků + 2 dospělí)</w:t>
      </w:r>
    </w:p>
    <w:p w14:paraId="4133C5AC" w14:textId="791B4F72" w:rsidR="008472E0" w:rsidRPr="00893854" w:rsidRDefault="008472E0" w:rsidP="008472E0">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Učebna </w:t>
      </w:r>
      <w:r w:rsidR="003A63DD">
        <w:rPr>
          <w:rFonts w:cs="Arial"/>
          <w:sz w:val="22"/>
          <w:szCs w:val="22"/>
        </w:rPr>
        <w:t>2.06</w:t>
      </w:r>
      <w:r>
        <w:rPr>
          <w:rFonts w:cs="Arial"/>
          <w:sz w:val="22"/>
          <w:szCs w:val="22"/>
        </w:rPr>
        <w:tab/>
      </w:r>
      <w:r>
        <w:rPr>
          <w:rFonts w:cs="Arial"/>
          <w:sz w:val="22"/>
          <w:szCs w:val="22"/>
        </w:rPr>
        <w:tab/>
      </w:r>
      <w:r>
        <w:rPr>
          <w:rFonts w:cs="Arial"/>
          <w:sz w:val="22"/>
          <w:szCs w:val="22"/>
        </w:rPr>
        <w:tab/>
      </w:r>
      <w:r w:rsidRPr="00893854">
        <w:rPr>
          <w:rFonts w:cs="Arial"/>
          <w:sz w:val="22"/>
          <w:szCs w:val="22"/>
        </w:rPr>
        <w:tab/>
      </w:r>
      <w:r w:rsidRPr="00893854">
        <w:rPr>
          <w:rFonts w:cs="Arial"/>
          <w:sz w:val="22"/>
          <w:szCs w:val="22"/>
        </w:rPr>
        <w:tab/>
      </w:r>
      <w:r w:rsidR="003A63DD">
        <w:rPr>
          <w:rFonts w:cs="Arial"/>
          <w:sz w:val="22"/>
          <w:szCs w:val="22"/>
        </w:rPr>
        <w:t>370</w:t>
      </w:r>
      <w:r w:rsidR="003A63DD" w:rsidRPr="00893854">
        <w:rPr>
          <w:rFonts w:cs="Arial"/>
          <w:sz w:val="22"/>
          <w:szCs w:val="22"/>
        </w:rPr>
        <w:t xml:space="preserve"> m3/h</w:t>
      </w:r>
      <w:r w:rsidR="003A63DD">
        <w:rPr>
          <w:rFonts w:cs="Arial"/>
          <w:sz w:val="22"/>
          <w:szCs w:val="22"/>
        </w:rPr>
        <w:t xml:space="preserve"> (16 žáků + 2 dospělí)</w:t>
      </w:r>
    </w:p>
    <w:p w14:paraId="06653098" w14:textId="7DBE41D8" w:rsidR="004B007D" w:rsidRPr="00893854" w:rsidRDefault="004B007D" w:rsidP="004B007D">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Učebna </w:t>
      </w:r>
      <w:r w:rsidR="003A63DD">
        <w:rPr>
          <w:rFonts w:cs="Arial"/>
          <w:sz w:val="22"/>
          <w:szCs w:val="22"/>
        </w:rPr>
        <w:t>301</w:t>
      </w:r>
      <w:r>
        <w:rPr>
          <w:rFonts w:cs="Arial"/>
          <w:sz w:val="22"/>
          <w:szCs w:val="22"/>
        </w:rPr>
        <w:tab/>
      </w:r>
      <w:r>
        <w:rPr>
          <w:rFonts w:cs="Arial"/>
          <w:sz w:val="22"/>
          <w:szCs w:val="22"/>
        </w:rPr>
        <w:tab/>
      </w:r>
      <w:r>
        <w:rPr>
          <w:rFonts w:cs="Arial"/>
          <w:sz w:val="22"/>
          <w:szCs w:val="22"/>
        </w:rPr>
        <w:tab/>
      </w:r>
      <w:r w:rsidRPr="00893854">
        <w:rPr>
          <w:rFonts w:cs="Arial"/>
          <w:sz w:val="22"/>
          <w:szCs w:val="22"/>
        </w:rPr>
        <w:tab/>
      </w:r>
      <w:r w:rsidRPr="00893854">
        <w:rPr>
          <w:rFonts w:cs="Arial"/>
          <w:sz w:val="22"/>
          <w:szCs w:val="22"/>
        </w:rPr>
        <w:tab/>
      </w:r>
      <w:r w:rsidR="009A76EC">
        <w:rPr>
          <w:rFonts w:cs="Arial"/>
          <w:sz w:val="22"/>
          <w:szCs w:val="22"/>
        </w:rPr>
        <w:t>1</w:t>
      </w:r>
      <w:r w:rsidR="00791E27">
        <w:rPr>
          <w:rFonts w:cs="Arial"/>
          <w:sz w:val="22"/>
          <w:szCs w:val="22"/>
        </w:rPr>
        <w:t>225</w:t>
      </w:r>
      <w:r w:rsidRPr="00893854">
        <w:rPr>
          <w:rFonts w:cs="Arial"/>
          <w:sz w:val="22"/>
          <w:szCs w:val="22"/>
        </w:rPr>
        <w:t xml:space="preserve"> m3/h</w:t>
      </w:r>
      <w:r>
        <w:rPr>
          <w:rFonts w:cs="Arial"/>
          <w:sz w:val="22"/>
          <w:szCs w:val="22"/>
        </w:rPr>
        <w:t xml:space="preserve"> (</w:t>
      </w:r>
      <w:r w:rsidR="00791E27">
        <w:rPr>
          <w:rFonts w:cs="Arial"/>
          <w:sz w:val="22"/>
          <w:szCs w:val="22"/>
        </w:rPr>
        <w:t>55 žáků + 5 dospělí -max. obsazenost)</w:t>
      </w:r>
    </w:p>
    <w:p w14:paraId="2458E70C" w14:textId="01A4746E" w:rsidR="009E152B" w:rsidRDefault="009E152B" w:rsidP="00893854">
      <w:pPr>
        <w:tabs>
          <w:tab w:val="left" w:pos="1701"/>
          <w:tab w:val="left" w:pos="2552"/>
          <w:tab w:val="decimal" w:pos="3402"/>
          <w:tab w:val="left" w:pos="3828"/>
          <w:tab w:val="left" w:pos="5529"/>
          <w:tab w:val="decimal" w:pos="6379"/>
        </w:tabs>
        <w:rPr>
          <w:rFonts w:cs="Arial"/>
          <w:sz w:val="22"/>
          <w:szCs w:val="22"/>
        </w:rPr>
      </w:pPr>
    </w:p>
    <w:p w14:paraId="1D1354DD" w14:textId="6E7C7280" w:rsidR="009E152B" w:rsidRPr="00132ED7" w:rsidRDefault="009E152B" w:rsidP="00893854">
      <w:pPr>
        <w:tabs>
          <w:tab w:val="left" w:pos="1701"/>
          <w:tab w:val="left" w:pos="2552"/>
          <w:tab w:val="decimal" w:pos="3402"/>
          <w:tab w:val="left" w:pos="3828"/>
          <w:tab w:val="left" w:pos="5529"/>
          <w:tab w:val="decimal" w:pos="6379"/>
        </w:tabs>
        <w:rPr>
          <w:rFonts w:cs="Arial"/>
          <w:b/>
          <w:bCs/>
          <w:sz w:val="22"/>
          <w:szCs w:val="22"/>
        </w:rPr>
      </w:pPr>
      <w:r>
        <w:rPr>
          <w:rFonts w:cs="Arial"/>
          <w:sz w:val="22"/>
          <w:szCs w:val="22"/>
        </w:rPr>
        <w:t>Všechny učebny budou vybaveny otvíravými okn</w:t>
      </w:r>
      <w:r w:rsidR="00132ED7">
        <w:rPr>
          <w:rFonts w:cs="Arial"/>
          <w:sz w:val="22"/>
          <w:szCs w:val="22"/>
        </w:rPr>
        <w:t>y</w:t>
      </w:r>
      <w:r>
        <w:rPr>
          <w:rFonts w:cs="Arial"/>
          <w:sz w:val="22"/>
          <w:szCs w:val="22"/>
        </w:rPr>
        <w:t xml:space="preserve"> pro případ poruchy VZT nebo výpadku energie</w:t>
      </w:r>
      <w:r w:rsidR="00132ED7">
        <w:rPr>
          <w:rFonts w:cs="Arial"/>
          <w:sz w:val="22"/>
          <w:szCs w:val="22"/>
        </w:rPr>
        <w:t xml:space="preserve">. </w:t>
      </w:r>
    </w:p>
    <w:p w14:paraId="0FB53C2C" w14:textId="527F086B" w:rsidR="00A1761B" w:rsidRDefault="00A1761B" w:rsidP="00A1761B">
      <w:pPr>
        <w:rPr>
          <w:rFonts w:cs="Arial"/>
          <w:sz w:val="22"/>
          <w:szCs w:val="22"/>
        </w:rPr>
      </w:pPr>
    </w:p>
    <w:p w14:paraId="58D44B73" w14:textId="321F7173" w:rsidR="004925BF" w:rsidRPr="004B007D" w:rsidRDefault="004925BF" w:rsidP="004B007D">
      <w:pPr>
        <w:tabs>
          <w:tab w:val="left" w:pos="1701"/>
          <w:tab w:val="left" w:pos="2552"/>
          <w:tab w:val="decimal" w:pos="3402"/>
          <w:tab w:val="left" w:pos="3828"/>
          <w:tab w:val="left" w:pos="5529"/>
          <w:tab w:val="decimal" w:pos="6379"/>
        </w:tabs>
        <w:ind w:left="1695" w:hanging="1695"/>
        <w:rPr>
          <w:rFonts w:cs="Arial"/>
          <w:sz w:val="22"/>
          <w:szCs w:val="22"/>
          <w:u w:val="single"/>
        </w:rPr>
      </w:pPr>
      <w:r>
        <w:rPr>
          <w:rFonts w:cs="Arial"/>
          <w:sz w:val="22"/>
          <w:szCs w:val="22"/>
          <w:u w:val="single"/>
        </w:rPr>
        <w:t>Kanceláře, kabinety, sborovny</w:t>
      </w:r>
      <w:r w:rsidRPr="00893854">
        <w:rPr>
          <w:rFonts w:cs="Arial"/>
          <w:sz w:val="22"/>
          <w:szCs w:val="22"/>
          <w:u w:val="single"/>
        </w:rPr>
        <w:t>:</w:t>
      </w:r>
    </w:p>
    <w:p w14:paraId="3C2AB14C" w14:textId="3741805A" w:rsidR="004925BF" w:rsidRDefault="004B007D" w:rsidP="003A63DD">
      <w:pPr>
        <w:tabs>
          <w:tab w:val="left" w:pos="1701"/>
          <w:tab w:val="left" w:pos="2552"/>
          <w:tab w:val="decimal" w:pos="3402"/>
          <w:tab w:val="left" w:pos="3828"/>
          <w:tab w:val="left" w:pos="5529"/>
          <w:tab w:val="decimal" w:pos="6379"/>
        </w:tabs>
        <w:rPr>
          <w:rFonts w:cs="Arial"/>
          <w:sz w:val="22"/>
          <w:szCs w:val="22"/>
        </w:rPr>
      </w:pPr>
      <w:r>
        <w:rPr>
          <w:rFonts w:cs="Arial"/>
          <w:sz w:val="22"/>
          <w:szCs w:val="22"/>
        </w:rPr>
        <w:t>K</w:t>
      </w:r>
      <w:r w:rsidR="004925BF">
        <w:rPr>
          <w:rFonts w:cs="Arial"/>
          <w:sz w:val="22"/>
          <w:szCs w:val="22"/>
        </w:rPr>
        <w:t>abinet</w:t>
      </w:r>
      <w:r>
        <w:rPr>
          <w:rFonts w:cs="Arial"/>
          <w:sz w:val="22"/>
          <w:szCs w:val="22"/>
        </w:rPr>
        <w:t>y</w:t>
      </w:r>
      <w:r w:rsidR="004925BF">
        <w:rPr>
          <w:rFonts w:cs="Arial"/>
          <w:sz w:val="22"/>
          <w:szCs w:val="22"/>
        </w:rPr>
        <w:t>/sborovn</w:t>
      </w:r>
      <w:r>
        <w:rPr>
          <w:rFonts w:cs="Arial"/>
          <w:sz w:val="22"/>
          <w:szCs w:val="22"/>
        </w:rPr>
        <w:t>y</w:t>
      </w:r>
      <w:r w:rsidR="004925BF">
        <w:rPr>
          <w:rFonts w:cs="Arial"/>
          <w:sz w:val="22"/>
          <w:szCs w:val="22"/>
        </w:rPr>
        <w:t xml:space="preserve"> j</w:t>
      </w:r>
      <w:r>
        <w:rPr>
          <w:rFonts w:cs="Arial"/>
          <w:sz w:val="22"/>
          <w:szCs w:val="22"/>
        </w:rPr>
        <w:t>sou</w:t>
      </w:r>
      <w:r w:rsidR="004925BF">
        <w:rPr>
          <w:rFonts w:cs="Arial"/>
          <w:sz w:val="22"/>
          <w:szCs w:val="22"/>
        </w:rPr>
        <w:t xml:space="preserve"> větrán</w:t>
      </w:r>
      <w:r>
        <w:rPr>
          <w:rFonts w:cs="Arial"/>
          <w:sz w:val="22"/>
          <w:szCs w:val="22"/>
        </w:rPr>
        <w:t>y</w:t>
      </w:r>
      <w:r w:rsidR="004925BF">
        <w:rPr>
          <w:rFonts w:cs="Arial"/>
          <w:sz w:val="22"/>
          <w:szCs w:val="22"/>
        </w:rPr>
        <w:t xml:space="preserve"> přirozeně okny. </w:t>
      </w:r>
    </w:p>
    <w:p w14:paraId="4E4BB14D" w14:textId="48DDC68A" w:rsidR="004925BF" w:rsidRDefault="004925BF" w:rsidP="004925BF">
      <w:pPr>
        <w:tabs>
          <w:tab w:val="left" w:pos="1701"/>
          <w:tab w:val="left" w:pos="2552"/>
          <w:tab w:val="decimal" w:pos="3402"/>
          <w:tab w:val="left" w:pos="3828"/>
          <w:tab w:val="left" w:pos="5529"/>
          <w:tab w:val="decimal" w:pos="6379"/>
        </w:tabs>
        <w:rPr>
          <w:rFonts w:cs="Arial"/>
          <w:sz w:val="22"/>
          <w:szCs w:val="22"/>
        </w:rPr>
      </w:pPr>
    </w:p>
    <w:p w14:paraId="41A98439" w14:textId="346282E0" w:rsidR="00192732" w:rsidRPr="00893854" w:rsidRDefault="00192732" w:rsidP="00192732">
      <w:pPr>
        <w:tabs>
          <w:tab w:val="left" w:pos="1701"/>
          <w:tab w:val="left" w:pos="2552"/>
          <w:tab w:val="decimal" w:pos="3402"/>
          <w:tab w:val="left" w:pos="3828"/>
          <w:tab w:val="left" w:pos="5529"/>
          <w:tab w:val="decimal" w:pos="6379"/>
        </w:tabs>
        <w:ind w:left="1695" w:hanging="1695"/>
        <w:rPr>
          <w:rFonts w:cs="Arial"/>
          <w:sz w:val="22"/>
          <w:szCs w:val="22"/>
          <w:u w:val="single"/>
        </w:rPr>
      </w:pPr>
      <w:r>
        <w:rPr>
          <w:rFonts w:cs="Arial"/>
          <w:sz w:val="22"/>
          <w:szCs w:val="22"/>
          <w:u w:val="single"/>
        </w:rPr>
        <w:t>Ostatní místnosti</w:t>
      </w:r>
      <w:r w:rsidRPr="00893854">
        <w:rPr>
          <w:rFonts w:cs="Arial"/>
          <w:sz w:val="22"/>
          <w:szCs w:val="22"/>
          <w:u w:val="single"/>
        </w:rPr>
        <w:t>:</w:t>
      </w:r>
    </w:p>
    <w:p w14:paraId="6E72E0E3" w14:textId="08866372" w:rsidR="004925BF" w:rsidRDefault="00192732" w:rsidP="00192732">
      <w:pPr>
        <w:tabs>
          <w:tab w:val="left" w:pos="1701"/>
          <w:tab w:val="left" w:pos="2552"/>
          <w:tab w:val="decimal" w:pos="3402"/>
          <w:tab w:val="left" w:pos="3828"/>
          <w:tab w:val="left" w:pos="5529"/>
          <w:tab w:val="decimal" w:pos="6379"/>
        </w:tabs>
        <w:rPr>
          <w:rFonts w:cs="Arial"/>
          <w:sz w:val="22"/>
          <w:szCs w:val="22"/>
        </w:rPr>
      </w:pPr>
      <w:r>
        <w:rPr>
          <w:rFonts w:cs="Arial"/>
          <w:sz w:val="22"/>
          <w:szCs w:val="22"/>
        </w:rPr>
        <w:t>V pobytových místnostech min. 0,5 1/h.</w:t>
      </w:r>
    </w:p>
    <w:p w14:paraId="5F97E72C" w14:textId="77777777" w:rsidR="004925BF" w:rsidRPr="00A1761B" w:rsidRDefault="004925BF" w:rsidP="00A1761B"/>
    <w:p w14:paraId="1CF794CA" w14:textId="3CE36C54" w:rsidR="00975BE9" w:rsidRPr="008529F5" w:rsidRDefault="008529F5" w:rsidP="008529F5">
      <w:pPr>
        <w:pStyle w:val="Zkladntext"/>
        <w:ind w:right="1"/>
        <w:outlineLvl w:val="0"/>
        <w:rPr>
          <w:rFonts w:ascii="Arial Narrow" w:hAnsi="Arial Narrow" w:cs="Arial"/>
          <w:szCs w:val="22"/>
        </w:rPr>
      </w:pPr>
      <w:r w:rsidRPr="008529F5">
        <w:rPr>
          <w:rFonts w:ascii="Arial Narrow" w:hAnsi="Arial Narrow" w:cs="Arial"/>
          <w:szCs w:val="22"/>
        </w:rPr>
        <w:t>Nucený odvod:</w:t>
      </w:r>
    </w:p>
    <w:p w14:paraId="746D121C" w14:textId="2E844075" w:rsidR="008529F5" w:rsidRDefault="008E3074" w:rsidP="008529F5">
      <w:pPr>
        <w:pStyle w:val="Zkladntext"/>
        <w:numPr>
          <w:ilvl w:val="0"/>
          <w:numId w:val="47"/>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Pr>
          <w:rFonts w:ascii="Arial Narrow" w:hAnsi="Arial Narrow" w:cs="Arial"/>
          <w:szCs w:val="22"/>
        </w:rPr>
        <w:t>sprcha</w:t>
      </w:r>
      <w:r w:rsidR="008529F5" w:rsidRPr="008529F5">
        <w:rPr>
          <w:rFonts w:ascii="Arial Narrow" w:hAnsi="Arial Narrow" w:cs="Arial"/>
          <w:szCs w:val="22"/>
        </w:rPr>
        <w:tab/>
      </w:r>
      <w:r>
        <w:rPr>
          <w:rFonts w:ascii="Arial Narrow" w:hAnsi="Arial Narrow" w:cs="Arial"/>
          <w:szCs w:val="22"/>
        </w:rPr>
        <w:t>1</w:t>
      </w:r>
      <w:r w:rsidR="008529F5" w:rsidRPr="008529F5">
        <w:rPr>
          <w:rFonts w:ascii="Arial Narrow" w:hAnsi="Arial Narrow" w:cs="Arial"/>
          <w:szCs w:val="22"/>
        </w:rPr>
        <w:t>50 m</w:t>
      </w:r>
      <w:r w:rsidR="008529F5" w:rsidRPr="008529F5">
        <w:rPr>
          <w:rFonts w:ascii="Arial Narrow" w:hAnsi="Arial Narrow" w:cs="Arial"/>
          <w:szCs w:val="22"/>
          <w:vertAlign w:val="superscript"/>
        </w:rPr>
        <w:t>3</w:t>
      </w:r>
      <w:r w:rsidR="008529F5" w:rsidRPr="008529F5">
        <w:rPr>
          <w:rFonts w:ascii="Arial Narrow" w:hAnsi="Arial Narrow" w:cs="Arial"/>
          <w:szCs w:val="22"/>
        </w:rPr>
        <w:t>.h</w:t>
      </w:r>
      <w:r w:rsidR="008529F5" w:rsidRPr="008529F5">
        <w:rPr>
          <w:rFonts w:ascii="Arial Narrow" w:hAnsi="Arial Narrow" w:cs="Arial"/>
          <w:szCs w:val="22"/>
          <w:vertAlign w:val="superscript"/>
        </w:rPr>
        <w:t>-1</w:t>
      </w:r>
      <w:r w:rsidR="008529F5" w:rsidRPr="008529F5">
        <w:rPr>
          <w:rFonts w:ascii="Arial Narrow" w:hAnsi="Arial Narrow" w:cs="Arial"/>
          <w:szCs w:val="22"/>
        </w:rPr>
        <w:t xml:space="preserve">/ </w:t>
      </w:r>
      <w:r>
        <w:rPr>
          <w:rFonts w:ascii="Arial Narrow" w:hAnsi="Arial Narrow" w:cs="Arial"/>
          <w:szCs w:val="22"/>
        </w:rPr>
        <w:t>sprchu</w:t>
      </w:r>
    </w:p>
    <w:p w14:paraId="525036C9" w14:textId="1F2A82AA" w:rsidR="008E3074" w:rsidRPr="008E3074" w:rsidRDefault="008E3074" w:rsidP="008E3074">
      <w:pPr>
        <w:pStyle w:val="Zkladntext"/>
        <w:numPr>
          <w:ilvl w:val="0"/>
          <w:numId w:val="47"/>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WC</w:t>
      </w:r>
      <w:r w:rsidRPr="008529F5">
        <w:rPr>
          <w:rFonts w:ascii="Arial Narrow" w:hAnsi="Arial Narrow" w:cs="Arial"/>
          <w:szCs w:val="22"/>
        </w:rPr>
        <w:tab/>
        <w:t>50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WC</w:t>
      </w:r>
    </w:p>
    <w:p w14:paraId="175CACA4" w14:textId="77777777" w:rsidR="008529F5" w:rsidRPr="008529F5" w:rsidRDefault="008529F5" w:rsidP="008529F5">
      <w:pPr>
        <w:pStyle w:val="Zkladntext"/>
        <w:numPr>
          <w:ilvl w:val="0"/>
          <w:numId w:val="47"/>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pisoár</w:t>
      </w:r>
      <w:r w:rsidRPr="008529F5">
        <w:rPr>
          <w:rFonts w:ascii="Arial Narrow" w:hAnsi="Arial Narrow" w:cs="Arial"/>
          <w:szCs w:val="22"/>
        </w:rPr>
        <w:tab/>
        <w:t>25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pisoár</w:t>
      </w:r>
    </w:p>
    <w:p w14:paraId="2D5A1458" w14:textId="6C154A73" w:rsidR="00301C7D" w:rsidRDefault="008529F5" w:rsidP="00893854">
      <w:pPr>
        <w:pStyle w:val="Zkladntext"/>
        <w:numPr>
          <w:ilvl w:val="0"/>
          <w:numId w:val="47"/>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umývárny</w:t>
      </w:r>
      <w:r w:rsidRPr="008529F5">
        <w:rPr>
          <w:rFonts w:ascii="Arial Narrow" w:hAnsi="Arial Narrow" w:cs="Arial"/>
          <w:szCs w:val="22"/>
        </w:rPr>
        <w:tab/>
        <w:t>30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umyvadlo</w:t>
      </w:r>
    </w:p>
    <w:p w14:paraId="07D61D62" w14:textId="1C6E653E" w:rsidR="004925BF" w:rsidRPr="00893854" w:rsidRDefault="004925BF" w:rsidP="00893854">
      <w:pPr>
        <w:pStyle w:val="Zkladntext"/>
        <w:numPr>
          <w:ilvl w:val="0"/>
          <w:numId w:val="47"/>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Pr>
          <w:rFonts w:ascii="Arial Narrow" w:hAnsi="Arial Narrow" w:cs="Arial"/>
          <w:szCs w:val="22"/>
        </w:rPr>
        <w:t>šatní skříňka</w:t>
      </w:r>
      <w:r>
        <w:rPr>
          <w:rFonts w:ascii="Arial Narrow" w:hAnsi="Arial Narrow" w:cs="Arial"/>
          <w:szCs w:val="22"/>
        </w:rPr>
        <w:tab/>
        <w:t xml:space="preserve">20 </w:t>
      </w:r>
      <w:r w:rsidRPr="008529F5">
        <w:rPr>
          <w:rFonts w:ascii="Arial Narrow" w:hAnsi="Arial Narrow" w:cs="Arial"/>
          <w:szCs w:val="22"/>
        </w:rPr>
        <w:t>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xml:space="preserve">/ </w:t>
      </w:r>
      <w:r>
        <w:rPr>
          <w:rFonts w:ascii="Arial Narrow" w:hAnsi="Arial Narrow" w:cs="Arial"/>
          <w:szCs w:val="22"/>
        </w:rPr>
        <w:t>osobu</w:t>
      </w:r>
    </w:p>
    <w:p w14:paraId="57ABC46F" w14:textId="77777777" w:rsidR="00301C7D" w:rsidRPr="008529F5" w:rsidRDefault="00301C7D" w:rsidP="008529F5">
      <w:pPr>
        <w:pStyle w:val="Zkladntext"/>
        <w:tabs>
          <w:tab w:val="left" w:pos="3402"/>
        </w:tabs>
        <w:ind w:left="720" w:right="1"/>
        <w:outlineLvl w:val="0"/>
        <w:rPr>
          <w:rFonts w:ascii="Arial Narrow" w:hAnsi="Arial Narrow" w:cs="Arial"/>
          <w:szCs w:val="22"/>
        </w:rPr>
      </w:pPr>
    </w:p>
    <w:p w14:paraId="150CBC2B" w14:textId="72A5AF7A" w:rsidR="00301C7D" w:rsidRPr="00301C7D" w:rsidRDefault="008529F5" w:rsidP="00301C7D">
      <w:pPr>
        <w:pStyle w:val="Nadpis2"/>
        <w:numPr>
          <w:ilvl w:val="1"/>
          <w:numId w:val="45"/>
        </w:numPr>
        <w:tabs>
          <w:tab w:val="left" w:pos="432"/>
          <w:tab w:val="left" w:pos="567"/>
        </w:tabs>
        <w:spacing w:before="240" w:after="120" w:line="288" w:lineRule="auto"/>
        <w:ind w:left="432" w:hanging="432"/>
        <w:jc w:val="both"/>
        <w:rPr>
          <w:rFonts w:cs="Arial"/>
          <w:szCs w:val="24"/>
        </w:rPr>
      </w:pPr>
      <w:r w:rsidRPr="008529F5">
        <w:rPr>
          <w:rFonts w:cs="Arial"/>
          <w:szCs w:val="24"/>
        </w:rPr>
        <w:t>Přípustné hodnoty hladiny hluku v chráněném prostředí jsou navrženy:</w:t>
      </w:r>
    </w:p>
    <w:p w14:paraId="52305DC9" w14:textId="0BA93BDF" w:rsidR="008529F5" w:rsidRDefault="008529F5" w:rsidP="008529F5">
      <w:pPr>
        <w:ind w:left="705"/>
        <w:rPr>
          <w:rFonts w:cs="Arial"/>
          <w:sz w:val="22"/>
          <w:szCs w:val="22"/>
        </w:rPr>
      </w:pPr>
      <w:r w:rsidRPr="00921519">
        <w:rPr>
          <w:rFonts w:cs="Arial"/>
          <w:sz w:val="22"/>
          <w:szCs w:val="22"/>
        </w:rPr>
        <w:t xml:space="preserve">Přípustné hodnoty hladin hluku jsou stanoveny dle Nařízení vlády č. 272/2011 následovně: </w:t>
      </w:r>
    </w:p>
    <w:p w14:paraId="766A93C7" w14:textId="77777777" w:rsidR="00921519" w:rsidRPr="00921519" w:rsidRDefault="00921519" w:rsidP="008529F5">
      <w:pPr>
        <w:ind w:left="705"/>
        <w:rPr>
          <w:rFonts w:cs="Arial"/>
          <w:sz w:val="22"/>
          <w:szCs w:val="22"/>
        </w:rPr>
      </w:pPr>
    </w:p>
    <w:p w14:paraId="248ACEE6" w14:textId="7A0A7AFD" w:rsidR="008529F5" w:rsidRPr="00921519" w:rsidRDefault="00921519" w:rsidP="008529F5">
      <w:pPr>
        <w:ind w:left="705"/>
        <w:rPr>
          <w:rFonts w:cs="Arial"/>
          <w:sz w:val="22"/>
          <w:szCs w:val="22"/>
        </w:rPr>
      </w:pPr>
      <w:r w:rsidRPr="00921519">
        <w:rPr>
          <w:rFonts w:cs="Arial"/>
          <w:sz w:val="22"/>
          <w:szCs w:val="22"/>
        </w:rPr>
        <w:t>Učebny</w:t>
      </w:r>
      <w:r w:rsidR="008529F5" w:rsidRPr="00921519">
        <w:rPr>
          <w:rFonts w:cs="Arial"/>
          <w:sz w:val="22"/>
          <w:szCs w:val="22"/>
        </w:rPr>
        <w:t xml:space="preserve"> - interiér</w:t>
      </w:r>
    </w:p>
    <w:p w14:paraId="7C301016" w14:textId="573CDE4A" w:rsidR="008529F5" w:rsidRPr="00894C86" w:rsidRDefault="00921519" w:rsidP="00921519">
      <w:pPr>
        <w:numPr>
          <w:ilvl w:val="0"/>
          <w:numId w:val="44"/>
        </w:numPr>
        <w:spacing w:before="60" w:after="20"/>
        <w:ind w:left="709"/>
        <w:jc w:val="both"/>
        <w:rPr>
          <w:sz w:val="22"/>
          <w:szCs w:val="22"/>
        </w:rPr>
      </w:pPr>
      <w:r w:rsidRPr="00921519">
        <w:rPr>
          <w:sz w:val="22"/>
          <w:szCs w:val="22"/>
        </w:rPr>
        <w:t>Dle § 11 odst.</w:t>
      </w:r>
      <w:r w:rsidR="00894C86">
        <w:rPr>
          <w:sz w:val="22"/>
          <w:szCs w:val="22"/>
        </w:rPr>
        <w:t xml:space="preserve"> 3</w:t>
      </w:r>
      <w:r w:rsidRPr="00921519">
        <w:rPr>
          <w:sz w:val="22"/>
          <w:szCs w:val="22"/>
        </w:rPr>
        <w:t xml:space="preserve"> Sb.z.č.272/2011 nejvyšší přípustná hladina akust. tlaku pro vnitřní prostor</w:t>
      </w:r>
      <w:r w:rsidR="00894C86">
        <w:rPr>
          <w:sz w:val="22"/>
          <w:szCs w:val="22"/>
        </w:rPr>
        <w:t xml:space="preserve"> </w:t>
      </w:r>
      <w:r w:rsidRPr="00921519">
        <w:rPr>
          <w:sz w:val="22"/>
          <w:szCs w:val="22"/>
        </w:rPr>
        <w:t xml:space="preserve">činí La = 40 dBa. </w:t>
      </w:r>
      <w:r w:rsidR="00192732">
        <w:rPr>
          <w:sz w:val="22"/>
          <w:szCs w:val="22"/>
        </w:rPr>
        <w:t>K</w:t>
      </w:r>
      <w:r w:rsidRPr="00921519">
        <w:rPr>
          <w:sz w:val="22"/>
          <w:szCs w:val="22"/>
        </w:rPr>
        <w:t>orekce na druh chráněného prostoru dle Přílohy 2 činí +5 dB</w:t>
      </w:r>
      <w:r w:rsidR="00894C86">
        <w:rPr>
          <w:sz w:val="22"/>
          <w:szCs w:val="22"/>
        </w:rPr>
        <w:t>,</w:t>
      </w:r>
      <w:r w:rsidRPr="00921519">
        <w:rPr>
          <w:sz w:val="22"/>
          <w:szCs w:val="22"/>
        </w:rPr>
        <w:t xml:space="preserve"> tj. nejvyšší přípustná hladina akust. tlaku pro chráněný vnitřní prostor učeben činí La = 45 dBa.</w:t>
      </w:r>
      <w:r w:rsidR="008529F5" w:rsidRPr="00921519">
        <w:rPr>
          <w:rFonts w:cs="Arial"/>
          <w:sz w:val="22"/>
          <w:szCs w:val="22"/>
        </w:rPr>
        <w:t xml:space="preserve"> </w:t>
      </w:r>
      <w:r w:rsidR="009A76EC">
        <w:rPr>
          <w:rFonts w:cs="Arial"/>
          <w:sz w:val="22"/>
          <w:szCs w:val="22"/>
        </w:rPr>
        <w:t xml:space="preserve">Dle požadavku metodického pokynu </w:t>
      </w:r>
      <w:r w:rsidR="009A76EC" w:rsidRPr="000F7D88">
        <w:rPr>
          <w:rFonts w:cs="Arial"/>
          <w:sz w:val="22"/>
          <w:szCs w:val="22"/>
        </w:rPr>
        <w:t>pro návrh větrání škol</w:t>
      </w:r>
      <w:r w:rsidR="009A76EC">
        <w:rPr>
          <w:rFonts w:cs="Arial"/>
          <w:sz w:val="22"/>
          <w:szCs w:val="22"/>
        </w:rPr>
        <w:t xml:space="preserve"> bude splněna hodnota La=40 dBa.</w:t>
      </w:r>
    </w:p>
    <w:p w14:paraId="14715963" w14:textId="77777777" w:rsidR="008529F5" w:rsidRPr="00921519" w:rsidRDefault="008529F5" w:rsidP="009A76EC">
      <w:pPr>
        <w:spacing w:before="60" w:after="20"/>
        <w:ind w:left="0"/>
        <w:jc w:val="both"/>
        <w:rPr>
          <w:rFonts w:cs="Arial"/>
          <w:sz w:val="22"/>
          <w:szCs w:val="22"/>
        </w:rPr>
      </w:pPr>
    </w:p>
    <w:p w14:paraId="5B7EE149" w14:textId="77777777" w:rsidR="008529F5" w:rsidRPr="00921519" w:rsidRDefault="008529F5" w:rsidP="008529F5">
      <w:pPr>
        <w:ind w:firstLine="348"/>
        <w:rPr>
          <w:rFonts w:cs="Arial"/>
          <w:sz w:val="22"/>
          <w:szCs w:val="22"/>
        </w:rPr>
      </w:pPr>
      <w:r w:rsidRPr="00921519">
        <w:rPr>
          <w:rFonts w:cs="Arial"/>
          <w:sz w:val="22"/>
          <w:szCs w:val="22"/>
        </w:rPr>
        <w:t xml:space="preserve">Chráněný venkovní prostor  </w:t>
      </w:r>
    </w:p>
    <w:p w14:paraId="2D95A1CF" w14:textId="3ECE4E8A" w:rsidR="008529F5" w:rsidRPr="00921519" w:rsidRDefault="00921519" w:rsidP="00301C7D">
      <w:pPr>
        <w:numPr>
          <w:ilvl w:val="0"/>
          <w:numId w:val="44"/>
        </w:numPr>
        <w:spacing w:before="60" w:after="20"/>
        <w:ind w:left="709" w:hanging="283"/>
        <w:jc w:val="both"/>
        <w:rPr>
          <w:rFonts w:cs="Arial"/>
          <w:sz w:val="22"/>
          <w:szCs w:val="22"/>
        </w:rPr>
      </w:pPr>
      <w:r w:rsidRPr="00921519">
        <w:rPr>
          <w:sz w:val="22"/>
          <w:szCs w:val="22"/>
        </w:rPr>
        <w:t>Dle § 12 odst. 3 Sb. z.č.272/2011 nejvyšší přípustná hladina akust. tlaku pro chráněný venkovní prostor staveb činí La = 50 dBa, korekce na noční dobu dle Přílohy 3 činí -10 dB tj. nejvyšší přípustná hladina akust. tlaku pro chráněný venkovní prostor staveb v noci činí La = 40 dBa. Provoz VZT zařízení v nočních hodinách není uvažován</w:t>
      </w:r>
      <w:r w:rsidR="008529F5" w:rsidRPr="00921519">
        <w:rPr>
          <w:rFonts w:cs="Arial"/>
          <w:sz w:val="22"/>
          <w:szCs w:val="22"/>
        </w:rPr>
        <w:t>.</w:t>
      </w:r>
    </w:p>
    <w:p w14:paraId="606D5871" w14:textId="77777777" w:rsidR="008529F5" w:rsidRPr="008529F5" w:rsidRDefault="008529F5" w:rsidP="00D65627">
      <w:pPr>
        <w:spacing w:before="60" w:after="20"/>
        <w:rPr>
          <w:rFonts w:cs="Arial"/>
          <w:sz w:val="22"/>
          <w:szCs w:val="22"/>
        </w:rPr>
      </w:pPr>
    </w:p>
    <w:p w14:paraId="5DE6C383"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29F5">
        <w:rPr>
          <w:rFonts w:cs="Arial"/>
          <w:sz w:val="28"/>
          <w:szCs w:val="28"/>
        </w:rPr>
        <w:t>POPIS ZAŘÍZENÍ</w:t>
      </w:r>
    </w:p>
    <w:p w14:paraId="5E26CE10" w14:textId="4A2A6FC2" w:rsidR="008529F5" w:rsidRPr="008529F5" w:rsidRDefault="008529F5" w:rsidP="00CB3389">
      <w:pPr>
        <w:ind w:left="284" w:firstLine="425"/>
        <w:rPr>
          <w:rFonts w:cs="Arial"/>
          <w:b/>
          <w:bCs/>
          <w:sz w:val="22"/>
          <w:szCs w:val="22"/>
        </w:rPr>
      </w:pPr>
      <w:r w:rsidRPr="008529F5">
        <w:rPr>
          <w:rFonts w:cs="Arial"/>
          <w:sz w:val="22"/>
          <w:szCs w:val="22"/>
        </w:rPr>
        <w:t>Technické, výkonové a energetické ukazatele zařízení jsou uvedeny v tabulce zařízení, která je nedílnou součástí této technické zprávy.</w:t>
      </w:r>
    </w:p>
    <w:p w14:paraId="2F14E5A6" w14:textId="0CE11F7E" w:rsidR="006804D4" w:rsidRPr="006804D4" w:rsidRDefault="008529F5" w:rsidP="006804D4">
      <w:pPr>
        <w:pStyle w:val="Nadpis2"/>
        <w:numPr>
          <w:ilvl w:val="1"/>
          <w:numId w:val="45"/>
        </w:numPr>
        <w:tabs>
          <w:tab w:val="left" w:pos="567"/>
        </w:tabs>
        <w:spacing w:before="240"/>
        <w:rPr>
          <w:rFonts w:cs="Arial"/>
          <w:szCs w:val="24"/>
        </w:rPr>
      </w:pPr>
      <w:r w:rsidRPr="00301C7D">
        <w:rPr>
          <w:rFonts w:cs="Arial"/>
          <w:szCs w:val="24"/>
        </w:rPr>
        <w:lastRenderedPageBreak/>
        <w:t xml:space="preserve">Zařízení č. </w:t>
      </w:r>
      <w:r w:rsidR="00E15BB4">
        <w:rPr>
          <w:rFonts w:cs="Arial"/>
          <w:szCs w:val="24"/>
        </w:rPr>
        <w:t>1</w:t>
      </w:r>
      <w:r w:rsidRPr="00301C7D">
        <w:rPr>
          <w:rFonts w:cs="Arial"/>
          <w:szCs w:val="24"/>
        </w:rPr>
        <w:t xml:space="preserve"> – </w:t>
      </w:r>
      <w:r w:rsidR="004C4A53" w:rsidRPr="004C4A53">
        <w:rPr>
          <w:rFonts w:cs="Arial"/>
          <w:szCs w:val="24"/>
        </w:rPr>
        <w:t>Větrání učeben - 1. a 2.NP</w:t>
      </w:r>
    </w:p>
    <w:p w14:paraId="4E569793" w14:textId="09C28555" w:rsidR="006804D4" w:rsidRPr="006804D4" w:rsidRDefault="006804D4" w:rsidP="00322F0A">
      <w:pPr>
        <w:ind w:left="284" w:firstLine="397"/>
        <w:rPr>
          <w:rFonts w:cs="Arial"/>
          <w:sz w:val="22"/>
          <w:szCs w:val="22"/>
        </w:rPr>
      </w:pPr>
      <w:r w:rsidRPr="006804D4">
        <w:rPr>
          <w:rFonts w:cs="Arial"/>
          <w:sz w:val="22"/>
          <w:szCs w:val="22"/>
        </w:rPr>
        <w:t>Větrání učeben</w:t>
      </w:r>
      <w:r w:rsidR="00E1659D">
        <w:rPr>
          <w:rFonts w:cs="Arial"/>
          <w:sz w:val="22"/>
          <w:szCs w:val="22"/>
        </w:rPr>
        <w:t xml:space="preserve"> </w:t>
      </w:r>
      <w:r w:rsidR="004C4A53">
        <w:rPr>
          <w:rFonts w:cs="Arial"/>
          <w:sz w:val="22"/>
          <w:szCs w:val="22"/>
        </w:rPr>
        <w:t>1.02, 1.06 a 2.03</w:t>
      </w:r>
      <w:r w:rsidR="00C853BB">
        <w:rPr>
          <w:rFonts w:cs="Arial"/>
          <w:sz w:val="22"/>
          <w:szCs w:val="22"/>
        </w:rPr>
        <w:t xml:space="preserve"> </w:t>
      </w:r>
      <w:r w:rsidRPr="006804D4">
        <w:rPr>
          <w:rFonts w:cs="Arial"/>
          <w:sz w:val="22"/>
          <w:szCs w:val="22"/>
        </w:rPr>
        <w:t xml:space="preserve">je řešeno kompaktní vzduchotechnickou jednotkou s rekuperací tepla umístěnou </w:t>
      </w:r>
      <w:r w:rsidR="004C4A53">
        <w:rPr>
          <w:rFonts w:cs="Arial"/>
          <w:sz w:val="22"/>
          <w:szCs w:val="22"/>
        </w:rPr>
        <w:t>na podlaze v místnosti 1.07</w:t>
      </w:r>
      <w:r w:rsidR="00D75439">
        <w:rPr>
          <w:rFonts w:cs="Arial"/>
          <w:sz w:val="22"/>
          <w:szCs w:val="22"/>
        </w:rPr>
        <w:t>.</w:t>
      </w:r>
      <w:r w:rsidRPr="006804D4">
        <w:rPr>
          <w:rFonts w:cs="Arial"/>
          <w:sz w:val="22"/>
          <w:szCs w:val="22"/>
        </w:rPr>
        <w:t xml:space="preserve"> </w:t>
      </w:r>
      <w:r w:rsidR="00D75439">
        <w:rPr>
          <w:rFonts w:cs="Arial"/>
          <w:sz w:val="22"/>
          <w:szCs w:val="22"/>
        </w:rPr>
        <w:t>Jednotka je uvažována ve vnitřním provedení</w:t>
      </w:r>
      <w:r w:rsidR="004C4A53">
        <w:rPr>
          <w:rFonts w:cs="Arial"/>
          <w:sz w:val="22"/>
          <w:szCs w:val="22"/>
        </w:rPr>
        <w:t xml:space="preserve"> s osazením na podlahu s hrdly směrem nahoru</w:t>
      </w:r>
      <w:r w:rsidRPr="006804D4">
        <w:rPr>
          <w:rFonts w:cs="Arial"/>
          <w:sz w:val="22"/>
          <w:szCs w:val="22"/>
        </w:rPr>
        <w:t xml:space="preserve">. Výkon VZT </w:t>
      </w:r>
      <w:r w:rsidRPr="00156EEC">
        <w:rPr>
          <w:rFonts w:cs="Arial"/>
          <w:sz w:val="22"/>
          <w:szCs w:val="22"/>
        </w:rPr>
        <w:t>jednotky je navržen podle vyhláška vlády č. 410/2005 v aktuálním znění</w:t>
      </w:r>
      <w:r w:rsidR="00D75439">
        <w:rPr>
          <w:rFonts w:cs="Arial"/>
          <w:sz w:val="22"/>
          <w:szCs w:val="22"/>
        </w:rPr>
        <w:t xml:space="preserve"> a metodického pokynu pro návrh větrání škol</w:t>
      </w:r>
      <w:r w:rsidRPr="00156EEC">
        <w:rPr>
          <w:rFonts w:cs="Arial"/>
          <w:sz w:val="22"/>
          <w:szCs w:val="22"/>
        </w:rPr>
        <w:t>.</w:t>
      </w:r>
      <w:r w:rsidR="00D75439">
        <w:rPr>
          <w:rFonts w:cs="Arial"/>
          <w:sz w:val="22"/>
          <w:szCs w:val="22"/>
        </w:rPr>
        <w:t xml:space="preserve"> </w:t>
      </w:r>
      <w:r w:rsidR="00156EEC" w:rsidRPr="00156EEC">
        <w:rPr>
          <w:rFonts w:cs="Arial"/>
          <w:sz w:val="22"/>
          <w:szCs w:val="22"/>
        </w:rPr>
        <w:t>VZT Jednotka bude pracovat se 100</w:t>
      </w:r>
      <w:r w:rsidR="00303ECF">
        <w:rPr>
          <w:rFonts w:cs="Arial"/>
          <w:sz w:val="22"/>
          <w:szCs w:val="22"/>
        </w:rPr>
        <w:t xml:space="preserve"> </w:t>
      </w:r>
      <w:r w:rsidR="00156EEC" w:rsidRPr="00156EEC">
        <w:rPr>
          <w:rFonts w:cs="Arial"/>
          <w:sz w:val="22"/>
          <w:szCs w:val="22"/>
        </w:rPr>
        <w:t>% čerstvého vzduchu a bude zajišťovat požadovanou výměnu vzduchu.</w:t>
      </w:r>
    </w:p>
    <w:p w14:paraId="1043E2EC" w14:textId="1738B9CD" w:rsidR="00F66200" w:rsidRDefault="006804D4" w:rsidP="00322F0A">
      <w:pPr>
        <w:ind w:left="284" w:firstLine="397"/>
        <w:rPr>
          <w:rFonts w:cs="Arial"/>
          <w:sz w:val="22"/>
          <w:szCs w:val="22"/>
        </w:rPr>
      </w:pPr>
      <w:r w:rsidRPr="006804D4">
        <w:rPr>
          <w:rFonts w:cs="Arial"/>
          <w:sz w:val="22"/>
          <w:szCs w:val="22"/>
        </w:rPr>
        <w:t>VZT jednotka se skládá z filtrů (</w:t>
      </w:r>
      <w:r w:rsidR="00156EEC">
        <w:rPr>
          <w:rFonts w:cs="Arial"/>
          <w:sz w:val="22"/>
          <w:szCs w:val="22"/>
        </w:rPr>
        <w:t xml:space="preserve">ePM1 </w:t>
      </w:r>
      <w:r w:rsidR="00464418">
        <w:rPr>
          <w:rFonts w:cs="Arial"/>
          <w:sz w:val="22"/>
          <w:szCs w:val="22"/>
        </w:rPr>
        <w:t>7</w:t>
      </w:r>
      <w:r w:rsidR="00156EEC">
        <w:rPr>
          <w:rFonts w:cs="Arial"/>
          <w:sz w:val="22"/>
          <w:szCs w:val="22"/>
        </w:rPr>
        <w:t xml:space="preserve">0% </w:t>
      </w:r>
      <w:r w:rsidRPr="006804D4">
        <w:rPr>
          <w:rFonts w:cs="Arial"/>
          <w:sz w:val="22"/>
          <w:szCs w:val="22"/>
        </w:rPr>
        <w:t xml:space="preserve">přívod, </w:t>
      </w:r>
      <w:r w:rsidR="00156EEC">
        <w:rPr>
          <w:rFonts w:cs="Arial"/>
          <w:sz w:val="22"/>
          <w:szCs w:val="22"/>
        </w:rPr>
        <w:t xml:space="preserve">ePM10 </w:t>
      </w:r>
      <w:r w:rsidR="00464418">
        <w:rPr>
          <w:rFonts w:cs="Arial"/>
          <w:sz w:val="22"/>
          <w:szCs w:val="22"/>
        </w:rPr>
        <w:t>5</w:t>
      </w:r>
      <w:r w:rsidR="00156EEC">
        <w:rPr>
          <w:rFonts w:cs="Arial"/>
          <w:sz w:val="22"/>
          <w:szCs w:val="22"/>
        </w:rPr>
        <w:t xml:space="preserve">0% </w:t>
      </w:r>
      <w:r w:rsidRPr="006804D4">
        <w:rPr>
          <w:rFonts w:cs="Arial"/>
          <w:sz w:val="22"/>
          <w:szCs w:val="22"/>
        </w:rPr>
        <w:t>odvod),</w:t>
      </w:r>
      <w:r w:rsidR="00156EEC">
        <w:rPr>
          <w:rFonts w:cs="Arial"/>
          <w:sz w:val="22"/>
          <w:szCs w:val="22"/>
        </w:rPr>
        <w:t xml:space="preserve"> EC</w:t>
      </w:r>
      <w:r w:rsidRPr="006804D4">
        <w:rPr>
          <w:rFonts w:cs="Arial"/>
          <w:sz w:val="22"/>
          <w:szCs w:val="22"/>
        </w:rPr>
        <w:t xml:space="preserve"> ventilátorů, rotačního výměníku zpětného získávání tepla</w:t>
      </w:r>
      <w:r w:rsidR="004C4A53">
        <w:rPr>
          <w:rFonts w:cs="Arial"/>
          <w:sz w:val="22"/>
          <w:szCs w:val="22"/>
        </w:rPr>
        <w:t xml:space="preserve"> se suchou účinností podle EN 308 min. 77 %</w:t>
      </w:r>
      <w:r w:rsidRPr="006804D4">
        <w:rPr>
          <w:rFonts w:cs="Arial"/>
          <w:sz w:val="22"/>
          <w:szCs w:val="22"/>
        </w:rPr>
        <w:t>, elektrického ohřívače</w:t>
      </w:r>
      <w:r w:rsidR="006B74DA">
        <w:rPr>
          <w:rFonts w:cs="Arial"/>
          <w:sz w:val="22"/>
          <w:szCs w:val="22"/>
        </w:rPr>
        <w:t>,</w:t>
      </w:r>
      <w:r w:rsidR="006B74DA" w:rsidRPr="006804D4">
        <w:rPr>
          <w:rFonts w:cs="Arial"/>
          <w:sz w:val="22"/>
          <w:szCs w:val="22"/>
        </w:rPr>
        <w:t xml:space="preserve"> uzavíracích klapek</w:t>
      </w:r>
      <w:r w:rsidR="006B74DA">
        <w:rPr>
          <w:rFonts w:cs="Arial"/>
          <w:sz w:val="22"/>
          <w:szCs w:val="22"/>
        </w:rPr>
        <w:t xml:space="preserve"> a pružných manžet</w:t>
      </w:r>
      <w:r w:rsidRPr="006804D4">
        <w:rPr>
          <w:rFonts w:cs="Arial"/>
          <w:sz w:val="22"/>
          <w:szCs w:val="22"/>
        </w:rPr>
        <w:t>.</w:t>
      </w:r>
      <w:r>
        <w:rPr>
          <w:rFonts w:cs="Arial"/>
          <w:sz w:val="22"/>
          <w:szCs w:val="22"/>
        </w:rPr>
        <w:t xml:space="preserve"> </w:t>
      </w:r>
      <w:r w:rsidRPr="006804D4">
        <w:rPr>
          <w:rFonts w:cs="Arial"/>
          <w:sz w:val="22"/>
          <w:szCs w:val="22"/>
        </w:rPr>
        <w:t>Elektrický ohřívač je navržen na úhradu tepelné ztráty větráním (ohřev přívodního vzduchu na 20 °C). Součástí potrubní trasy budou tlumiče hluku</w:t>
      </w:r>
      <w:r w:rsidR="00C853BB">
        <w:rPr>
          <w:rFonts w:cs="Arial"/>
          <w:sz w:val="22"/>
          <w:szCs w:val="22"/>
        </w:rPr>
        <w:t>, regulační klapky a regulátory průtoku, požární klapky</w:t>
      </w:r>
      <w:r w:rsidRPr="006804D4">
        <w:rPr>
          <w:rFonts w:cs="Arial"/>
          <w:sz w:val="22"/>
          <w:szCs w:val="22"/>
        </w:rPr>
        <w:t>.</w:t>
      </w:r>
      <w:r>
        <w:rPr>
          <w:rFonts w:cs="Arial"/>
          <w:sz w:val="22"/>
          <w:szCs w:val="22"/>
        </w:rPr>
        <w:t xml:space="preserve"> </w:t>
      </w:r>
      <w:r w:rsidRPr="006804D4">
        <w:rPr>
          <w:rFonts w:cs="Arial"/>
          <w:sz w:val="22"/>
          <w:szCs w:val="22"/>
        </w:rPr>
        <w:t xml:space="preserve">Sání čerstvého </w:t>
      </w:r>
      <w:r w:rsidR="006C4439">
        <w:rPr>
          <w:rFonts w:cs="Arial"/>
          <w:sz w:val="22"/>
          <w:szCs w:val="22"/>
        </w:rPr>
        <w:t>vzduchu</w:t>
      </w:r>
      <w:r w:rsidR="00371DD2">
        <w:rPr>
          <w:rFonts w:cs="Arial"/>
          <w:sz w:val="22"/>
          <w:szCs w:val="22"/>
        </w:rPr>
        <w:t xml:space="preserve"> a výtlak odpadního vzduchu</w:t>
      </w:r>
      <w:r w:rsidR="006C4439">
        <w:rPr>
          <w:rFonts w:cs="Arial"/>
          <w:sz w:val="22"/>
          <w:szCs w:val="22"/>
        </w:rPr>
        <w:t xml:space="preserve"> bude </w:t>
      </w:r>
      <w:r w:rsidR="00D75439">
        <w:rPr>
          <w:rFonts w:cs="Arial"/>
          <w:sz w:val="22"/>
          <w:szCs w:val="22"/>
        </w:rPr>
        <w:t xml:space="preserve">potrubím </w:t>
      </w:r>
      <w:r w:rsidR="00371DD2">
        <w:rPr>
          <w:rFonts w:cs="Arial"/>
          <w:sz w:val="22"/>
          <w:szCs w:val="22"/>
        </w:rPr>
        <w:t>ze střechy přes střešní hlavice</w:t>
      </w:r>
      <w:r w:rsidR="006C4439">
        <w:rPr>
          <w:rFonts w:cs="Arial"/>
          <w:sz w:val="22"/>
          <w:szCs w:val="22"/>
        </w:rPr>
        <w:t>.</w:t>
      </w:r>
      <w:r w:rsidR="00C853BB">
        <w:rPr>
          <w:rFonts w:cs="Arial"/>
          <w:sz w:val="22"/>
          <w:szCs w:val="22"/>
        </w:rPr>
        <w:t xml:space="preserve"> </w:t>
      </w:r>
      <w:r w:rsidRPr="006804D4">
        <w:rPr>
          <w:rFonts w:cs="Arial"/>
          <w:sz w:val="22"/>
          <w:szCs w:val="22"/>
        </w:rPr>
        <w:t xml:space="preserve">Od VZT jednotky budou vedeny rozvody VZT potrubí </w:t>
      </w:r>
      <w:r w:rsidR="004C4A53">
        <w:rPr>
          <w:rFonts w:cs="Arial"/>
          <w:sz w:val="22"/>
          <w:szCs w:val="22"/>
        </w:rPr>
        <w:t>pod stropem</w:t>
      </w:r>
      <w:r w:rsidR="00D75439">
        <w:rPr>
          <w:rFonts w:cs="Arial"/>
          <w:sz w:val="22"/>
          <w:szCs w:val="22"/>
        </w:rPr>
        <w:t xml:space="preserve"> do jednotlivých</w:t>
      </w:r>
      <w:r w:rsidR="006C4439">
        <w:rPr>
          <w:rFonts w:cs="Arial"/>
          <w:sz w:val="22"/>
          <w:szCs w:val="22"/>
        </w:rPr>
        <w:t xml:space="preserve"> větraných </w:t>
      </w:r>
      <w:r w:rsidR="004C4A53">
        <w:rPr>
          <w:rFonts w:cs="Arial"/>
          <w:sz w:val="22"/>
          <w:szCs w:val="22"/>
        </w:rPr>
        <w:t>učeben</w:t>
      </w:r>
      <w:r w:rsidR="006C4439">
        <w:rPr>
          <w:rFonts w:cs="Arial"/>
          <w:sz w:val="22"/>
          <w:szCs w:val="22"/>
        </w:rPr>
        <w:t>.</w:t>
      </w:r>
      <w:r w:rsidR="005E5A5B">
        <w:rPr>
          <w:rFonts w:cs="Arial"/>
          <w:sz w:val="22"/>
          <w:szCs w:val="22"/>
        </w:rPr>
        <w:t xml:space="preserve"> </w:t>
      </w:r>
      <w:r w:rsidR="00371DD2">
        <w:rPr>
          <w:rFonts w:cs="Arial"/>
          <w:sz w:val="22"/>
          <w:szCs w:val="22"/>
        </w:rPr>
        <w:t>V</w:t>
      </w:r>
      <w:r w:rsidR="005E5A5B">
        <w:rPr>
          <w:rFonts w:cs="Arial"/>
          <w:sz w:val="22"/>
          <w:szCs w:val="22"/>
        </w:rPr>
        <w:t xml:space="preserve"> přívod</w:t>
      </w:r>
      <w:r w:rsidR="00371DD2">
        <w:rPr>
          <w:rFonts w:cs="Arial"/>
          <w:sz w:val="22"/>
          <w:szCs w:val="22"/>
        </w:rPr>
        <w:t>ním</w:t>
      </w:r>
      <w:r w:rsidR="00D75439">
        <w:rPr>
          <w:rFonts w:cs="Arial"/>
          <w:sz w:val="22"/>
          <w:szCs w:val="22"/>
        </w:rPr>
        <w:t xml:space="preserve"> a </w:t>
      </w:r>
      <w:r w:rsidR="005E5A5B">
        <w:rPr>
          <w:rFonts w:cs="Arial"/>
          <w:sz w:val="22"/>
          <w:szCs w:val="22"/>
        </w:rPr>
        <w:t>odvod</w:t>
      </w:r>
      <w:r w:rsidR="00371DD2">
        <w:rPr>
          <w:rFonts w:cs="Arial"/>
          <w:sz w:val="22"/>
          <w:szCs w:val="22"/>
        </w:rPr>
        <w:t>ím potrubí</w:t>
      </w:r>
      <w:r w:rsidR="005E5A5B">
        <w:rPr>
          <w:rFonts w:cs="Arial"/>
          <w:sz w:val="22"/>
          <w:szCs w:val="22"/>
        </w:rPr>
        <w:t xml:space="preserve"> do jednotlivých tříd budou osazeny regulátory variabilního průtoku </w:t>
      </w:r>
      <w:r w:rsidR="00371DD2">
        <w:rPr>
          <w:rFonts w:cs="Arial"/>
          <w:sz w:val="22"/>
          <w:szCs w:val="22"/>
        </w:rPr>
        <w:t>ovládané servopohonem</w:t>
      </w:r>
      <w:r w:rsidR="008E142E">
        <w:rPr>
          <w:rFonts w:cs="Arial"/>
          <w:sz w:val="22"/>
          <w:szCs w:val="22"/>
        </w:rPr>
        <w:t>. V</w:t>
      </w:r>
      <w:r w:rsidR="00D75439">
        <w:rPr>
          <w:rFonts w:cs="Arial"/>
          <w:sz w:val="22"/>
          <w:szCs w:val="22"/>
        </w:rPr>
        <w:t xml:space="preserve">e třídách </w:t>
      </w:r>
      <w:r w:rsidR="008E142E">
        <w:rPr>
          <w:rFonts w:cs="Arial"/>
          <w:sz w:val="22"/>
          <w:szCs w:val="22"/>
        </w:rPr>
        <w:t>budou umístěny</w:t>
      </w:r>
      <w:r w:rsidR="005E5A5B">
        <w:rPr>
          <w:rFonts w:cs="Arial"/>
          <w:sz w:val="22"/>
          <w:szCs w:val="22"/>
        </w:rPr>
        <w:t xml:space="preserve"> čidla CO2</w:t>
      </w:r>
      <w:r w:rsidR="008E142E">
        <w:rPr>
          <w:rFonts w:cs="Arial"/>
          <w:sz w:val="22"/>
          <w:szCs w:val="22"/>
        </w:rPr>
        <w:t>, které budou přes ovladač řídit regulátory variabilního průtoku.</w:t>
      </w:r>
      <w:r w:rsidR="00D75439">
        <w:rPr>
          <w:rFonts w:cs="Arial"/>
          <w:sz w:val="22"/>
          <w:szCs w:val="22"/>
        </w:rPr>
        <w:t xml:space="preserve"> </w:t>
      </w:r>
      <w:r w:rsidR="005E5A5B">
        <w:rPr>
          <w:rFonts w:cs="Arial"/>
          <w:sz w:val="22"/>
          <w:szCs w:val="22"/>
        </w:rPr>
        <w:t xml:space="preserve">Za regulátorem průtoku bude </w:t>
      </w:r>
      <w:r w:rsidR="008E142E">
        <w:rPr>
          <w:rFonts w:cs="Arial"/>
          <w:sz w:val="22"/>
          <w:szCs w:val="22"/>
        </w:rPr>
        <w:t>vždy</w:t>
      </w:r>
      <w:r w:rsidR="005E5A5B">
        <w:rPr>
          <w:rFonts w:cs="Arial"/>
          <w:sz w:val="22"/>
          <w:szCs w:val="22"/>
        </w:rPr>
        <w:t xml:space="preserve"> umístěn</w:t>
      </w:r>
      <w:r w:rsidR="008E142E">
        <w:rPr>
          <w:rFonts w:cs="Arial"/>
          <w:sz w:val="22"/>
          <w:szCs w:val="22"/>
        </w:rPr>
        <w:t xml:space="preserve"> flexibilní</w:t>
      </w:r>
      <w:r w:rsidR="005E5A5B">
        <w:rPr>
          <w:rFonts w:cs="Arial"/>
          <w:sz w:val="22"/>
          <w:szCs w:val="22"/>
        </w:rPr>
        <w:t xml:space="preserve"> tlumič hluku. </w:t>
      </w:r>
      <w:r w:rsidR="005E5A5B" w:rsidRPr="006804D4">
        <w:rPr>
          <w:rFonts w:cs="Arial"/>
          <w:sz w:val="22"/>
          <w:szCs w:val="22"/>
        </w:rPr>
        <w:t xml:space="preserve">Jako koncové elementy jsou navrženy </w:t>
      </w:r>
      <w:r w:rsidR="004C4A53">
        <w:rPr>
          <w:rFonts w:cs="Arial"/>
          <w:sz w:val="22"/>
          <w:szCs w:val="22"/>
        </w:rPr>
        <w:t>čtyřhranné mřížky</w:t>
      </w:r>
      <w:r w:rsidR="005E5A5B">
        <w:rPr>
          <w:rFonts w:cs="Arial"/>
          <w:sz w:val="22"/>
          <w:szCs w:val="22"/>
        </w:rPr>
        <w:t>.</w:t>
      </w:r>
      <w:r w:rsidR="0075144C">
        <w:rPr>
          <w:rFonts w:cs="Arial"/>
          <w:sz w:val="22"/>
          <w:szCs w:val="22"/>
        </w:rPr>
        <w:t xml:space="preserve"> </w:t>
      </w:r>
      <w:r w:rsidR="005E5A5B">
        <w:rPr>
          <w:rFonts w:cs="Arial"/>
          <w:sz w:val="22"/>
          <w:szCs w:val="22"/>
        </w:rPr>
        <w:t xml:space="preserve">Materiál </w:t>
      </w:r>
      <w:r w:rsidRPr="006804D4">
        <w:rPr>
          <w:rFonts w:cs="Arial"/>
          <w:sz w:val="22"/>
          <w:szCs w:val="22"/>
        </w:rPr>
        <w:t>vzduchovodů bude ocelový pozinkovaný plech,</w:t>
      </w:r>
      <w:r w:rsidR="0075144C">
        <w:rPr>
          <w:rFonts w:cs="Arial"/>
          <w:sz w:val="22"/>
          <w:szCs w:val="22"/>
        </w:rPr>
        <w:t xml:space="preserve"> potrubí čtyřhranné a kruhové SPIRO</w:t>
      </w:r>
      <w:r w:rsidR="00F24250">
        <w:rPr>
          <w:rFonts w:cs="Arial"/>
          <w:sz w:val="22"/>
          <w:szCs w:val="22"/>
        </w:rPr>
        <w:t>,</w:t>
      </w:r>
      <w:r w:rsidR="0075144C">
        <w:rPr>
          <w:rFonts w:cs="Arial"/>
          <w:sz w:val="22"/>
          <w:szCs w:val="22"/>
        </w:rPr>
        <w:t xml:space="preserve"> sk. I,</w:t>
      </w:r>
      <w:r w:rsidRPr="006804D4">
        <w:rPr>
          <w:rFonts w:cs="Arial"/>
          <w:sz w:val="22"/>
          <w:szCs w:val="22"/>
        </w:rPr>
        <w:t xml:space="preserve"> třída těsnosti potrubí </w:t>
      </w:r>
      <w:r>
        <w:rPr>
          <w:rFonts w:cs="Arial"/>
          <w:sz w:val="22"/>
          <w:szCs w:val="22"/>
        </w:rPr>
        <w:t>C</w:t>
      </w:r>
      <w:r w:rsidRPr="006804D4">
        <w:rPr>
          <w:rFonts w:cs="Arial"/>
          <w:sz w:val="22"/>
          <w:szCs w:val="22"/>
        </w:rPr>
        <w:t xml:space="preserve">. </w:t>
      </w:r>
      <w:r w:rsidR="00A63C4E">
        <w:rPr>
          <w:rFonts w:cs="Arial"/>
          <w:sz w:val="22"/>
          <w:szCs w:val="22"/>
        </w:rPr>
        <w:t xml:space="preserve">Potrubí provedené jako chráněné musí </w:t>
      </w:r>
      <w:r w:rsidR="0075144C">
        <w:rPr>
          <w:rFonts w:cs="Arial"/>
          <w:sz w:val="22"/>
          <w:szCs w:val="22"/>
        </w:rPr>
        <w:t>splňovat</w:t>
      </w:r>
      <w:r w:rsidR="00A63C4E">
        <w:rPr>
          <w:rFonts w:cs="Arial"/>
          <w:sz w:val="22"/>
          <w:szCs w:val="22"/>
        </w:rPr>
        <w:t xml:space="preserve"> požadavk</w:t>
      </w:r>
      <w:r w:rsidR="0075144C">
        <w:rPr>
          <w:rFonts w:cs="Arial"/>
          <w:sz w:val="22"/>
          <w:szCs w:val="22"/>
        </w:rPr>
        <w:t>y</w:t>
      </w:r>
      <w:r w:rsidR="00A63C4E">
        <w:rPr>
          <w:rFonts w:cs="Arial"/>
          <w:sz w:val="22"/>
          <w:szCs w:val="22"/>
        </w:rPr>
        <w:t xml:space="preserve"> certifikace</w:t>
      </w:r>
      <w:r w:rsidR="0075144C">
        <w:rPr>
          <w:rFonts w:cs="Arial"/>
          <w:sz w:val="22"/>
          <w:szCs w:val="22"/>
        </w:rPr>
        <w:t xml:space="preserve"> pro</w:t>
      </w:r>
      <w:r w:rsidR="00A63C4E">
        <w:rPr>
          <w:rFonts w:cs="Arial"/>
          <w:sz w:val="22"/>
          <w:szCs w:val="22"/>
        </w:rPr>
        <w:t xml:space="preserve"> chráněné</w:t>
      </w:r>
      <w:r w:rsidR="0075144C">
        <w:rPr>
          <w:rFonts w:cs="Arial"/>
          <w:sz w:val="22"/>
          <w:szCs w:val="22"/>
        </w:rPr>
        <w:t xml:space="preserve"> </w:t>
      </w:r>
      <w:r w:rsidR="00A63C4E">
        <w:rPr>
          <w:rFonts w:cs="Arial"/>
          <w:sz w:val="22"/>
          <w:szCs w:val="22"/>
        </w:rPr>
        <w:t>potrubí (tl. plechu, závěsy…).</w:t>
      </w:r>
    </w:p>
    <w:p w14:paraId="28C12240" w14:textId="763C9A94" w:rsidR="000B2142" w:rsidRDefault="00F66200" w:rsidP="00A63C4E">
      <w:pPr>
        <w:ind w:left="284" w:firstLine="425"/>
        <w:rPr>
          <w:rFonts w:cs="Arial"/>
          <w:sz w:val="22"/>
          <w:szCs w:val="22"/>
        </w:rPr>
      </w:pPr>
      <w:r>
        <w:rPr>
          <w:rFonts w:cs="Arial"/>
          <w:sz w:val="22"/>
          <w:szCs w:val="22"/>
        </w:rPr>
        <w:t>Požární izolací (s hustotou min. 65 kg/m</w:t>
      </w:r>
      <w:r w:rsidRPr="00F66200">
        <w:rPr>
          <w:rFonts w:cs="Arial"/>
          <w:sz w:val="22"/>
          <w:szCs w:val="22"/>
          <w:vertAlign w:val="superscript"/>
        </w:rPr>
        <w:t>3</w:t>
      </w:r>
      <w:r>
        <w:rPr>
          <w:rFonts w:cs="Arial"/>
          <w:sz w:val="22"/>
          <w:szCs w:val="22"/>
        </w:rPr>
        <w:t>) bude opatřeno potrubí</w:t>
      </w:r>
      <w:r w:rsidR="004C4A53">
        <w:rPr>
          <w:rFonts w:cs="Arial"/>
          <w:sz w:val="22"/>
          <w:szCs w:val="22"/>
        </w:rPr>
        <w:t xml:space="preserve"> vedené v 1.NP, rozsah viz projektová dokumentace.</w:t>
      </w:r>
      <w:r>
        <w:rPr>
          <w:rFonts w:cs="Arial"/>
          <w:sz w:val="22"/>
          <w:szCs w:val="22"/>
        </w:rPr>
        <w:t xml:space="preserve"> </w:t>
      </w:r>
      <w:r w:rsidR="00F24250">
        <w:rPr>
          <w:rFonts w:cs="Arial"/>
          <w:sz w:val="22"/>
          <w:szCs w:val="22"/>
        </w:rPr>
        <w:t xml:space="preserve">Minerální tepelnou izolací tl. </w:t>
      </w:r>
      <w:r w:rsidR="004C4A53">
        <w:rPr>
          <w:rFonts w:cs="Arial"/>
          <w:sz w:val="22"/>
          <w:szCs w:val="22"/>
        </w:rPr>
        <w:t>6</w:t>
      </w:r>
      <w:r w:rsidR="00F24250">
        <w:rPr>
          <w:rFonts w:cs="Arial"/>
          <w:sz w:val="22"/>
          <w:szCs w:val="22"/>
        </w:rPr>
        <w:t>0 mm s Al polepem bude opatře</w:t>
      </w:r>
      <w:r w:rsidR="000B2142">
        <w:rPr>
          <w:rFonts w:cs="Arial"/>
          <w:sz w:val="22"/>
          <w:szCs w:val="22"/>
        </w:rPr>
        <w:t>n</w:t>
      </w:r>
      <w:r w:rsidR="00F24250">
        <w:rPr>
          <w:rFonts w:cs="Arial"/>
          <w:sz w:val="22"/>
          <w:szCs w:val="22"/>
        </w:rPr>
        <w:t>o</w:t>
      </w:r>
      <w:r w:rsidR="000B2142">
        <w:rPr>
          <w:rFonts w:cs="Arial"/>
          <w:sz w:val="22"/>
          <w:szCs w:val="22"/>
        </w:rPr>
        <w:t xml:space="preserve"> potrubí od VZT jednotky směrem do exteriéru</w:t>
      </w:r>
      <w:r w:rsidR="004C4A53">
        <w:rPr>
          <w:rFonts w:cs="Arial"/>
          <w:sz w:val="22"/>
          <w:szCs w:val="22"/>
        </w:rPr>
        <w:t>, mimo potrubí opatřené požární izolací</w:t>
      </w:r>
      <w:r w:rsidR="000B2142">
        <w:rPr>
          <w:rFonts w:cs="Arial"/>
          <w:sz w:val="22"/>
          <w:szCs w:val="22"/>
        </w:rPr>
        <w:t xml:space="preserve">. </w:t>
      </w:r>
    </w:p>
    <w:p w14:paraId="6B01B32C" w14:textId="51F31EEB" w:rsidR="006804D4" w:rsidRPr="006804D4" w:rsidRDefault="00502A3E" w:rsidP="00A63C4E">
      <w:pPr>
        <w:ind w:left="284" w:firstLine="425"/>
        <w:rPr>
          <w:rFonts w:cs="Arial"/>
          <w:sz w:val="22"/>
          <w:szCs w:val="22"/>
        </w:rPr>
      </w:pPr>
      <w:r>
        <w:rPr>
          <w:rFonts w:cs="Arial"/>
          <w:sz w:val="22"/>
          <w:szCs w:val="22"/>
        </w:rPr>
        <w:t>Na prostupech</w:t>
      </w:r>
      <w:r w:rsidR="00FB27CB">
        <w:rPr>
          <w:rFonts w:cs="Arial"/>
          <w:sz w:val="22"/>
          <w:szCs w:val="22"/>
        </w:rPr>
        <w:t xml:space="preserve"> potrubí požárními úseky </w:t>
      </w:r>
      <w:r>
        <w:rPr>
          <w:rFonts w:cs="Arial"/>
          <w:sz w:val="22"/>
          <w:szCs w:val="22"/>
        </w:rPr>
        <w:t>budou osazeny požární klapky, pokud nebudou splněny požadavky na prostupy do 40000 mm</w:t>
      </w:r>
      <w:r w:rsidRPr="00A63C4E">
        <w:rPr>
          <w:rFonts w:cs="Arial"/>
          <w:sz w:val="22"/>
          <w:szCs w:val="22"/>
          <w:vertAlign w:val="superscript"/>
        </w:rPr>
        <w:t>2</w:t>
      </w:r>
      <w:r w:rsidR="00DE2314">
        <w:rPr>
          <w:rFonts w:cs="Arial"/>
          <w:sz w:val="22"/>
          <w:szCs w:val="22"/>
        </w:rPr>
        <w:t xml:space="preserve"> (aj.)</w:t>
      </w:r>
      <w:r>
        <w:rPr>
          <w:rFonts w:cs="Arial"/>
          <w:sz w:val="22"/>
          <w:szCs w:val="22"/>
        </w:rPr>
        <w:t xml:space="preserve">, nebo nebude potrubí v celém požárním úseku provedeno jako chráněné. Požární klapky jsou uvažovány na prostupu </w:t>
      </w:r>
      <w:r w:rsidR="00A63C4E">
        <w:rPr>
          <w:rFonts w:cs="Arial"/>
          <w:sz w:val="22"/>
          <w:szCs w:val="22"/>
        </w:rPr>
        <w:t xml:space="preserve">mezi místnostmi </w:t>
      </w:r>
      <w:r w:rsidR="004C4A53">
        <w:rPr>
          <w:rFonts w:cs="Arial"/>
          <w:sz w:val="22"/>
          <w:szCs w:val="22"/>
        </w:rPr>
        <w:t>1.01/1.07 a ve stropě mezi 2.13/301</w:t>
      </w:r>
      <w:r w:rsidR="00A63C4E">
        <w:rPr>
          <w:rFonts w:cs="Arial"/>
          <w:sz w:val="22"/>
          <w:szCs w:val="22"/>
        </w:rPr>
        <w:t>.</w:t>
      </w:r>
      <w:r>
        <w:rPr>
          <w:rFonts w:cs="Arial"/>
          <w:sz w:val="22"/>
          <w:szCs w:val="22"/>
        </w:rPr>
        <w:t xml:space="preserve"> Požární prostupy musí být utěsněny v souladu s ČSN 73 0810. </w:t>
      </w:r>
      <w:r w:rsidR="00FC1AC2">
        <w:rPr>
          <w:rFonts w:cs="Arial"/>
          <w:sz w:val="22"/>
          <w:szCs w:val="22"/>
        </w:rPr>
        <w:t>V potrubí sání do VZT jednotky bude umístěno kouřové</w:t>
      </w:r>
      <w:r w:rsidR="0076718F">
        <w:rPr>
          <w:rFonts w:cs="Arial"/>
          <w:sz w:val="22"/>
          <w:szCs w:val="22"/>
        </w:rPr>
        <w:t xml:space="preserve"> čidlo</w:t>
      </w:r>
      <w:r w:rsidR="00FC1AC2">
        <w:rPr>
          <w:rFonts w:cs="Arial"/>
          <w:sz w:val="22"/>
          <w:szCs w:val="22"/>
        </w:rPr>
        <w:t>, které v případě zaznamenání požáru odstaví VZT jednotku.</w:t>
      </w:r>
    </w:p>
    <w:p w14:paraId="25359B43" w14:textId="2754619D" w:rsidR="001D4751" w:rsidRDefault="001D4751" w:rsidP="00322F0A">
      <w:pPr>
        <w:ind w:left="284" w:firstLine="425"/>
        <w:rPr>
          <w:rFonts w:cs="Arial"/>
          <w:sz w:val="22"/>
          <w:szCs w:val="22"/>
        </w:rPr>
      </w:pPr>
      <w:r w:rsidRPr="006804D4">
        <w:rPr>
          <w:rFonts w:cs="Arial"/>
          <w:sz w:val="22"/>
          <w:szCs w:val="22"/>
        </w:rPr>
        <w:t>Jednotka je vybavena plně propojeným vestavěným řídicím systémem, včetně teplotních čidel a ovládacího panelu s</w:t>
      </w:r>
      <w:r w:rsidR="001317D7">
        <w:rPr>
          <w:rFonts w:cs="Arial"/>
          <w:sz w:val="22"/>
          <w:szCs w:val="22"/>
        </w:rPr>
        <w:t xml:space="preserve"> </w:t>
      </w:r>
      <w:r w:rsidRPr="006804D4">
        <w:rPr>
          <w:rFonts w:cs="Arial"/>
          <w:sz w:val="22"/>
          <w:szCs w:val="22"/>
        </w:rPr>
        <w:t xml:space="preserve">dotykovým IPS displejem, který je připojen do rozvaděče jednotky pomocí plochého stíněného UTP kabelu. Systém mimo jiné umožňuje nastavení denních režimů, vzduchového výkonu, přívodní teploty, volného chlazení, běhu na konstantní tlak nebo průtok... </w:t>
      </w:r>
      <w:r>
        <w:rPr>
          <w:rFonts w:cs="Arial"/>
          <w:sz w:val="22"/>
          <w:szCs w:val="22"/>
        </w:rPr>
        <w:t>Řídící systém VZT jednotky bude propojen s</w:t>
      </w:r>
      <w:r w:rsidRPr="006804D4">
        <w:rPr>
          <w:rFonts w:cs="Arial"/>
          <w:sz w:val="22"/>
          <w:szCs w:val="22"/>
        </w:rPr>
        <w:t xml:space="preserve"> PC </w:t>
      </w:r>
      <w:r>
        <w:rPr>
          <w:rFonts w:cs="Arial"/>
          <w:sz w:val="22"/>
          <w:szCs w:val="22"/>
        </w:rPr>
        <w:t>pomocí IP/TCP</w:t>
      </w:r>
      <w:r w:rsidRPr="006804D4">
        <w:rPr>
          <w:rFonts w:cs="Arial"/>
          <w:sz w:val="22"/>
          <w:szCs w:val="22"/>
        </w:rPr>
        <w:t>.</w:t>
      </w:r>
      <w:r>
        <w:rPr>
          <w:rFonts w:cs="Arial"/>
          <w:sz w:val="22"/>
          <w:szCs w:val="22"/>
        </w:rPr>
        <w:t xml:space="preserve"> </w:t>
      </w:r>
      <w:r w:rsidR="00DE2314">
        <w:rPr>
          <w:rFonts w:cs="Arial"/>
          <w:sz w:val="22"/>
          <w:szCs w:val="22"/>
        </w:rPr>
        <w:t>Jednotka bude po dobu vyučování provozována v režimu na konstantní tlak</w:t>
      </w:r>
      <w:r w:rsidR="003F02C0">
        <w:rPr>
          <w:rFonts w:cs="Arial"/>
          <w:sz w:val="22"/>
          <w:szCs w:val="22"/>
        </w:rPr>
        <w:t xml:space="preserve"> (tj. 7:00-1</w:t>
      </w:r>
      <w:r w:rsidR="00464418">
        <w:rPr>
          <w:rFonts w:cs="Arial"/>
          <w:sz w:val="22"/>
          <w:szCs w:val="22"/>
        </w:rPr>
        <w:t>6</w:t>
      </w:r>
      <w:r w:rsidR="003F02C0">
        <w:rPr>
          <w:rFonts w:cs="Arial"/>
          <w:sz w:val="22"/>
          <w:szCs w:val="22"/>
        </w:rPr>
        <w:t>:00), mimo dobu vyučování bude provozována v útlumovém režimu – minimální výkon (1</w:t>
      </w:r>
      <w:r w:rsidR="00464418">
        <w:rPr>
          <w:rFonts w:cs="Arial"/>
          <w:sz w:val="22"/>
          <w:szCs w:val="22"/>
        </w:rPr>
        <w:t>6</w:t>
      </w:r>
      <w:r w:rsidR="003F02C0">
        <w:rPr>
          <w:rFonts w:cs="Arial"/>
          <w:sz w:val="22"/>
          <w:szCs w:val="22"/>
        </w:rPr>
        <w:t>:00-7:00).</w:t>
      </w:r>
    </w:p>
    <w:p w14:paraId="14923248" w14:textId="5FF107B4" w:rsidR="001D4751" w:rsidRPr="006804D4" w:rsidRDefault="001D4751" w:rsidP="00322F0A">
      <w:pPr>
        <w:ind w:left="284" w:firstLine="425"/>
        <w:rPr>
          <w:rFonts w:cs="Arial"/>
          <w:sz w:val="22"/>
          <w:szCs w:val="22"/>
        </w:rPr>
      </w:pPr>
      <w:r>
        <w:rPr>
          <w:rFonts w:cs="Arial"/>
          <w:sz w:val="22"/>
          <w:szCs w:val="22"/>
        </w:rPr>
        <w:t>Ovladače regulátorů průtoku v jednotlivých třídách mají vestavěné čidlo teploty a umožňují současné řízení od čidla teploty a CO2 (vždy vyšší hodnota). Systém lze využít např. pro letní</w:t>
      </w:r>
      <w:r w:rsidR="00D65627">
        <w:rPr>
          <w:rFonts w:cs="Arial"/>
          <w:sz w:val="22"/>
          <w:szCs w:val="22"/>
        </w:rPr>
        <w:t xml:space="preserve"> volné</w:t>
      </w:r>
      <w:r>
        <w:rPr>
          <w:rFonts w:cs="Arial"/>
          <w:sz w:val="22"/>
          <w:szCs w:val="22"/>
        </w:rPr>
        <w:t xml:space="preserve"> chlazení.</w:t>
      </w:r>
    </w:p>
    <w:p w14:paraId="71ED2F08" w14:textId="6698287B" w:rsidR="00E1659D" w:rsidRPr="00D65627" w:rsidRDefault="006804D4" w:rsidP="00D65627">
      <w:pPr>
        <w:ind w:left="284" w:firstLine="425"/>
        <w:rPr>
          <w:rFonts w:cs="Arial"/>
          <w:sz w:val="22"/>
          <w:szCs w:val="22"/>
        </w:rPr>
      </w:pPr>
      <w:r w:rsidRPr="006804D4">
        <w:rPr>
          <w:rFonts w:cs="Arial"/>
          <w:sz w:val="22"/>
          <w:szCs w:val="22"/>
        </w:rPr>
        <w:t xml:space="preserve">Hladina akustického výkonu vážená filtrem A přes plášť VZT jednotky do prostoru je </w:t>
      </w:r>
      <w:r w:rsidR="00A27ED1">
        <w:rPr>
          <w:rFonts w:cs="Arial"/>
          <w:sz w:val="22"/>
          <w:szCs w:val="22"/>
        </w:rPr>
        <w:t>4</w:t>
      </w:r>
      <w:r w:rsidR="002B1E22">
        <w:rPr>
          <w:rFonts w:cs="Arial"/>
          <w:sz w:val="22"/>
          <w:szCs w:val="22"/>
        </w:rPr>
        <w:t>3</w:t>
      </w:r>
      <w:r w:rsidRPr="006804D4">
        <w:rPr>
          <w:rFonts w:cs="Arial"/>
          <w:sz w:val="22"/>
          <w:szCs w:val="22"/>
        </w:rPr>
        <w:t xml:space="preserve"> dB(A)</w:t>
      </w:r>
      <w:r w:rsidR="00BD3847">
        <w:rPr>
          <w:rFonts w:cs="Arial"/>
          <w:sz w:val="22"/>
          <w:szCs w:val="22"/>
        </w:rPr>
        <w:t xml:space="preserve"> při návrhovém výkonu</w:t>
      </w:r>
      <w:r w:rsidRPr="006804D4">
        <w:rPr>
          <w:rFonts w:cs="Arial"/>
          <w:sz w:val="22"/>
          <w:szCs w:val="22"/>
        </w:rPr>
        <w:t>.</w:t>
      </w:r>
      <w:r w:rsidR="00A27ED1">
        <w:rPr>
          <w:rFonts w:cs="Arial"/>
          <w:sz w:val="22"/>
          <w:szCs w:val="22"/>
        </w:rPr>
        <w:t xml:space="preserve"> Potrubní trasy budou zatlumeny tak, aby byly dodrženy hlukové limity podle odstavce 2.3.</w:t>
      </w:r>
    </w:p>
    <w:p w14:paraId="1D4B351F" w14:textId="29FD297A" w:rsidR="00E1659D" w:rsidRPr="006804D4" w:rsidRDefault="00E1659D" w:rsidP="00E1659D">
      <w:pPr>
        <w:pStyle w:val="Nadpis2"/>
        <w:numPr>
          <w:ilvl w:val="1"/>
          <w:numId w:val="45"/>
        </w:numPr>
        <w:tabs>
          <w:tab w:val="left" w:pos="567"/>
        </w:tabs>
        <w:spacing w:before="240"/>
        <w:rPr>
          <w:rFonts w:cs="Arial"/>
          <w:szCs w:val="24"/>
        </w:rPr>
      </w:pPr>
      <w:r w:rsidRPr="00301C7D">
        <w:rPr>
          <w:rFonts w:cs="Arial"/>
          <w:szCs w:val="24"/>
        </w:rPr>
        <w:t xml:space="preserve">Zařízení č. </w:t>
      </w:r>
      <w:r>
        <w:rPr>
          <w:rFonts w:cs="Arial"/>
          <w:szCs w:val="24"/>
        </w:rPr>
        <w:t>2</w:t>
      </w:r>
      <w:r w:rsidRPr="00301C7D">
        <w:rPr>
          <w:rFonts w:cs="Arial"/>
          <w:szCs w:val="24"/>
        </w:rPr>
        <w:t xml:space="preserve"> – Větrání </w:t>
      </w:r>
      <w:r w:rsidR="00A27ED1">
        <w:rPr>
          <w:rFonts w:cs="Arial"/>
          <w:szCs w:val="24"/>
        </w:rPr>
        <w:t>3.nP</w:t>
      </w:r>
    </w:p>
    <w:p w14:paraId="4890043C" w14:textId="77777777" w:rsidR="00B40367" w:rsidRDefault="00B40367" w:rsidP="00E1659D">
      <w:pPr>
        <w:ind w:firstLine="397"/>
        <w:rPr>
          <w:rFonts w:cs="Arial"/>
          <w:sz w:val="22"/>
          <w:szCs w:val="22"/>
        </w:rPr>
      </w:pPr>
    </w:p>
    <w:p w14:paraId="734FE811" w14:textId="1B1BA577" w:rsidR="00A27ED1" w:rsidRPr="00D65627" w:rsidRDefault="00B40367" w:rsidP="00A27ED1">
      <w:pPr>
        <w:ind w:left="284" w:firstLine="397"/>
        <w:rPr>
          <w:rFonts w:cs="Arial"/>
          <w:sz w:val="22"/>
          <w:szCs w:val="22"/>
        </w:rPr>
      </w:pPr>
      <w:r w:rsidRPr="00D65627">
        <w:rPr>
          <w:rFonts w:cs="Arial"/>
          <w:sz w:val="22"/>
          <w:szCs w:val="22"/>
        </w:rPr>
        <w:t xml:space="preserve">Větrání </w:t>
      </w:r>
      <w:r w:rsidR="00A27ED1" w:rsidRPr="00D65627">
        <w:rPr>
          <w:rFonts w:cs="Arial"/>
          <w:sz w:val="22"/>
          <w:szCs w:val="22"/>
        </w:rPr>
        <w:t>3.NP (převážně učebna Game Art 301)</w:t>
      </w:r>
      <w:r w:rsidRPr="00D65627">
        <w:rPr>
          <w:rFonts w:cs="Arial"/>
          <w:sz w:val="22"/>
          <w:szCs w:val="22"/>
        </w:rPr>
        <w:t xml:space="preserve"> je řešeno kompaktní vzduchotechnickou jednotkou s rekuperací tepla umístěnou </w:t>
      </w:r>
      <w:r w:rsidR="00A27ED1" w:rsidRPr="00D65627">
        <w:rPr>
          <w:rFonts w:cs="Arial"/>
          <w:sz w:val="22"/>
          <w:szCs w:val="22"/>
        </w:rPr>
        <w:t>v místnosti 302</w:t>
      </w:r>
      <w:r w:rsidRPr="00D65627">
        <w:rPr>
          <w:rFonts w:cs="Arial"/>
          <w:sz w:val="22"/>
          <w:szCs w:val="22"/>
        </w:rPr>
        <w:t xml:space="preserve">. </w:t>
      </w:r>
      <w:r w:rsidR="00A27ED1" w:rsidRPr="00D65627">
        <w:rPr>
          <w:rFonts w:cs="Arial"/>
          <w:sz w:val="22"/>
          <w:szCs w:val="22"/>
        </w:rPr>
        <w:t>Jednotka je uvažována ve vnitřním provedení s osazením na podlahu s hrdly směrem nahoru. Výkon VZT jednotky je navržen podle vyhláška vlády č. 410/2005 v aktuálním znění a metodického pokynu pro návrh větrání škol s ohledem na využití prostoru jako přednáškového, společenského sálu s obsazeností 60 osob. VZT Jednotka bude pracovat se 100 % čerstvého vzduchu a bude zajišťovat požadovanou výměnu vzduchu.</w:t>
      </w:r>
    </w:p>
    <w:p w14:paraId="35871EEB" w14:textId="562D25CB" w:rsidR="00B40367" w:rsidRPr="00D65627" w:rsidRDefault="00B40367" w:rsidP="00322F0A">
      <w:pPr>
        <w:ind w:left="284" w:firstLine="397"/>
        <w:rPr>
          <w:rFonts w:cs="Arial"/>
          <w:sz w:val="22"/>
          <w:szCs w:val="22"/>
        </w:rPr>
      </w:pPr>
      <w:r w:rsidRPr="00D65627">
        <w:rPr>
          <w:rFonts w:cs="Arial"/>
          <w:sz w:val="22"/>
          <w:szCs w:val="22"/>
        </w:rPr>
        <w:t xml:space="preserve">VZT jednotka se skládá z filtrů (ePM1 60% přívod, ePM10 60% odvod), EC ventilátorů, </w:t>
      </w:r>
      <w:r w:rsidR="00A27ED1" w:rsidRPr="00D65627">
        <w:rPr>
          <w:rFonts w:cs="Arial"/>
          <w:sz w:val="22"/>
          <w:szCs w:val="22"/>
        </w:rPr>
        <w:t>rotačního výměníku zpětného získávání tepla se suchou účinností podle EN 308 min. 77 %, elektrického ohřívače</w:t>
      </w:r>
      <w:r w:rsidR="006B74DA" w:rsidRPr="00D65627">
        <w:rPr>
          <w:rFonts w:cs="Arial"/>
          <w:sz w:val="22"/>
          <w:szCs w:val="22"/>
        </w:rPr>
        <w:t>, uzavíracích klapek a pružných manžet</w:t>
      </w:r>
      <w:r w:rsidRPr="00D65627">
        <w:rPr>
          <w:rFonts w:cs="Arial"/>
          <w:sz w:val="22"/>
          <w:szCs w:val="22"/>
        </w:rPr>
        <w:t>. Na přívodu vzduchu je za jednotkou do potrubní trasy vřazen přímý chladič (chlazení přívodního vzduchu na 2</w:t>
      </w:r>
      <w:r w:rsidR="000702EE" w:rsidRPr="00D65627">
        <w:rPr>
          <w:rFonts w:cs="Arial"/>
          <w:sz w:val="22"/>
          <w:szCs w:val="22"/>
        </w:rPr>
        <w:t>0</w:t>
      </w:r>
      <w:r w:rsidRPr="00D65627">
        <w:rPr>
          <w:rFonts w:cs="Arial"/>
          <w:sz w:val="22"/>
          <w:szCs w:val="22"/>
        </w:rPr>
        <w:t xml:space="preserve"> °C). Chladič může být provozován v obráceném režimu – ohřívač (tepelné čerpadlo). Elektrický ohřívač je navržen na úhradu tepelné ztráty větráním (ohřev přívodního vzduchu na 20 °C). Součástí potrubní trasy budou tlumiče hluku, regulační klapky a regulátory průtoku. Sání čerstvého vzduchu a výtlak odpadního vzduchu bude potrubím ze střechy přes střešní hlavice. Od VZT jednotky budou vedeny rozvody VZT potrubí v</w:t>
      </w:r>
      <w:r w:rsidR="00A27ED1" w:rsidRPr="00D65627">
        <w:rPr>
          <w:rFonts w:cs="Arial"/>
          <w:sz w:val="22"/>
          <w:szCs w:val="22"/>
        </w:rPr>
        <w:t> prostoru krovu</w:t>
      </w:r>
      <w:r w:rsidR="000702EE" w:rsidRPr="00D65627">
        <w:rPr>
          <w:rFonts w:cs="Arial"/>
          <w:sz w:val="22"/>
          <w:szCs w:val="22"/>
        </w:rPr>
        <w:t> do jednotlivých větraných prostor.</w:t>
      </w:r>
      <w:r w:rsidR="004D4424" w:rsidRPr="00D65627">
        <w:rPr>
          <w:rFonts w:cs="Arial"/>
          <w:sz w:val="22"/>
          <w:szCs w:val="22"/>
        </w:rPr>
        <w:t xml:space="preserve"> Větrání je rozděleno na dvě zóny. Zoná místnosti 301 a ostatní, kde bude větrání přes regulátory variabilního průtoku řízené od čidla CO2 v m.č. 301. Druhá zóna, zvukové nahrávací studio (307 a 308), bude větráno přes regulátory průtoku, které jsou řízeny manuálně on/off. Rozvody vzduchotechniky budou vedeny volně pod stropem a budou opatřeny RAL. Jako koncové elementy jsou navrženy čtyřhranné mřížky nebo talířové ventily.</w:t>
      </w:r>
      <w:r w:rsidRPr="00D65627">
        <w:rPr>
          <w:rFonts w:cs="Arial"/>
          <w:sz w:val="22"/>
          <w:szCs w:val="22"/>
        </w:rPr>
        <w:t xml:space="preserve"> Za regulátor</w:t>
      </w:r>
      <w:r w:rsidR="004D4424" w:rsidRPr="00D65627">
        <w:rPr>
          <w:rFonts w:cs="Arial"/>
          <w:sz w:val="22"/>
          <w:szCs w:val="22"/>
        </w:rPr>
        <w:t>em</w:t>
      </w:r>
      <w:r w:rsidRPr="00D65627">
        <w:rPr>
          <w:rFonts w:cs="Arial"/>
          <w:sz w:val="22"/>
          <w:szCs w:val="22"/>
        </w:rPr>
        <w:t xml:space="preserve"> průtoku bude vždy umístěn flexibilní tlumič hluku. Materiál vzduchovodů bude </w:t>
      </w:r>
      <w:r w:rsidRPr="00D65627">
        <w:rPr>
          <w:rFonts w:cs="Arial"/>
          <w:sz w:val="22"/>
          <w:szCs w:val="22"/>
        </w:rPr>
        <w:lastRenderedPageBreak/>
        <w:t>ocelový pozinkovaný plech, potrubí čtyřhranné a kruhové SPIRO, sk. I, třída těsnosti potrubí C. Potrubí provedené jako chráněné musí splňovat požadavky certifikace pro chráněné potrubí (tl. plechu, závěsy…).</w:t>
      </w:r>
    </w:p>
    <w:p w14:paraId="1BB9E3BB" w14:textId="59152848" w:rsidR="00B40367" w:rsidRPr="00D65627" w:rsidRDefault="00C247D8" w:rsidP="00B40367">
      <w:pPr>
        <w:ind w:left="284" w:firstLine="425"/>
        <w:rPr>
          <w:rFonts w:cs="Arial"/>
          <w:sz w:val="22"/>
          <w:szCs w:val="22"/>
        </w:rPr>
      </w:pPr>
      <w:r w:rsidRPr="00D65627">
        <w:rPr>
          <w:rFonts w:cs="Arial"/>
          <w:sz w:val="22"/>
          <w:szCs w:val="22"/>
        </w:rPr>
        <w:t xml:space="preserve">Kaučukovou tepelnou izolací tl. 30 mm s Al polepem bude opatřeno potrubí </w:t>
      </w:r>
      <w:r w:rsidR="00BD3847" w:rsidRPr="00D65627">
        <w:rPr>
          <w:rFonts w:cs="Arial"/>
          <w:sz w:val="22"/>
          <w:szCs w:val="22"/>
        </w:rPr>
        <w:t>sání čerstvého a výtlak znehodnoceného</w:t>
      </w:r>
      <w:r w:rsidRPr="00D65627">
        <w:rPr>
          <w:rFonts w:cs="Arial"/>
          <w:sz w:val="22"/>
          <w:szCs w:val="22"/>
        </w:rPr>
        <w:t xml:space="preserve"> vzduchu </w:t>
      </w:r>
      <w:r w:rsidR="00BD3847" w:rsidRPr="00D65627">
        <w:rPr>
          <w:rFonts w:cs="Arial"/>
          <w:sz w:val="22"/>
          <w:szCs w:val="22"/>
        </w:rPr>
        <w:t xml:space="preserve">od VZT jednotky po nasávací/výdechové </w:t>
      </w:r>
      <w:r w:rsidR="008A4B6B" w:rsidRPr="00D65627">
        <w:rPr>
          <w:rFonts w:cs="Arial"/>
          <w:sz w:val="22"/>
          <w:szCs w:val="22"/>
        </w:rPr>
        <w:t>prvky</w:t>
      </w:r>
      <w:r w:rsidR="00BD3847" w:rsidRPr="00D65627">
        <w:rPr>
          <w:rFonts w:cs="Arial"/>
          <w:sz w:val="22"/>
          <w:szCs w:val="22"/>
        </w:rPr>
        <w:t xml:space="preserve">. </w:t>
      </w:r>
    </w:p>
    <w:p w14:paraId="456245EA" w14:textId="61ABD2EE" w:rsidR="00B40367" w:rsidRPr="00D65627" w:rsidRDefault="00B40367" w:rsidP="00B40367">
      <w:pPr>
        <w:ind w:left="284" w:firstLine="425"/>
        <w:rPr>
          <w:rFonts w:cs="Arial"/>
          <w:sz w:val="22"/>
          <w:szCs w:val="22"/>
        </w:rPr>
      </w:pPr>
      <w:r w:rsidRPr="00D65627">
        <w:rPr>
          <w:rFonts w:cs="Arial"/>
          <w:sz w:val="22"/>
          <w:szCs w:val="22"/>
        </w:rPr>
        <w:t>Na prostupech potrubí požárními úseky budou osazeny požární klapky, pokud nebudou splněny požadavky na prostupy do 40000 mm</w:t>
      </w:r>
      <w:r w:rsidRPr="00D65627">
        <w:rPr>
          <w:rFonts w:cs="Arial"/>
          <w:sz w:val="22"/>
          <w:szCs w:val="22"/>
          <w:vertAlign w:val="superscript"/>
        </w:rPr>
        <w:t>2</w:t>
      </w:r>
      <w:r w:rsidRPr="00D65627">
        <w:rPr>
          <w:rFonts w:cs="Arial"/>
          <w:sz w:val="22"/>
          <w:szCs w:val="22"/>
        </w:rPr>
        <w:t xml:space="preserve"> (aj.), nebo nebude potrubí v celém požárním úseku provedeno jako chráněné. Požární prostupy musí být utěsněny v souladu s ČSN 73 0810.</w:t>
      </w:r>
      <w:r w:rsidR="00FC1AC2" w:rsidRPr="00D65627">
        <w:rPr>
          <w:rFonts w:cs="Arial"/>
          <w:sz w:val="22"/>
          <w:szCs w:val="22"/>
        </w:rPr>
        <w:t xml:space="preserve"> V potrubí sání do VZT jednotky bude umístěno kouřové</w:t>
      </w:r>
      <w:r w:rsidR="0076718F" w:rsidRPr="00D65627">
        <w:rPr>
          <w:rFonts w:cs="Arial"/>
          <w:sz w:val="22"/>
          <w:szCs w:val="22"/>
        </w:rPr>
        <w:t xml:space="preserve"> čidlo</w:t>
      </w:r>
      <w:r w:rsidR="00FC1AC2" w:rsidRPr="00D65627">
        <w:rPr>
          <w:rFonts w:cs="Arial"/>
          <w:sz w:val="22"/>
          <w:szCs w:val="22"/>
        </w:rPr>
        <w:t>, které v případě zaznamenání požáru odstaví VZT jednotku.</w:t>
      </w:r>
      <w:r w:rsidRPr="00D65627">
        <w:rPr>
          <w:rFonts w:cs="Arial"/>
          <w:sz w:val="22"/>
          <w:szCs w:val="22"/>
        </w:rPr>
        <w:t xml:space="preserve"> </w:t>
      </w:r>
    </w:p>
    <w:p w14:paraId="53770106" w14:textId="3B7EB93B" w:rsidR="00A27ED1" w:rsidRDefault="00A27ED1" w:rsidP="00A27ED1">
      <w:pPr>
        <w:ind w:left="284" w:firstLine="425"/>
        <w:rPr>
          <w:rFonts w:cs="Arial"/>
          <w:sz w:val="22"/>
          <w:szCs w:val="22"/>
        </w:rPr>
      </w:pPr>
      <w:r w:rsidRPr="00D65627">
        <w:rPr>
          <w:rFonts w:cs="Arial"/>
          <w:sz w:val="22"/>
          <w:szCs w:val="22"/>
        </w:rPr>
        <w:t xml:space="preserve">Jednotka je vybavena plně propojeným vestavěným řídicím systémem, včetně teplotních čidel a ovládacího panelu </w:t>
      </w:r>
      <w:r w:rsidR="001317D7" w:rsidRPr="00D65627">
        <w:rPr>
          <w:rFonts w:cs="Arial"/>
          <w:sz w:val="22"/>
          <w:szCs w:val="22"/>
        </w:rPr>
        <w:t>s</w:t>
      </w:r>
      <w:r w:rsidRPr="00D65627">
        <w:rPr>
          <w:rFonts w:cs="Arial"/>
          <w:sz w:val="22"/>
          <w:szCs w:val="22"/>
        </w:rPr>
        <w:t xml:space="preserve"> dotykovým IPS displejem, který je připojen do rozvaděče jednotky pomocí plochého stíněného UTP kabelu. Systém mimo jiné umožňuje nastavení denních režimů, vzduchového výkonu, přívodní teploty, volného chlazení, běhu na konstantní tlak nebo průtok... Řídící systém VZT jednotky bude propojen s PC pomocí IP/TCP. Jednotka bude po dobu vyučování provozována v režimu na konstantní tlak (tj. 7:00-1</w:t>
      </w:r>
      <w:r w:rsidR="00D65627">
        <w:rPr>
          <w:rFonts w:cs="Arial"/>
          <w:sz w:val="22"/>
          <w:szCs w:val="22"/>
        </w:rPr>
        <w:t>6</w:t>
      </w:r>
      <w:r w:rsidRPr="00D65627">
        <w:rPr>
          <w:rFonts w:cs="Arial"/>
          <w:sz w:val="22"/>
          <w:szCs w:val="22"/>
        </w:rPr>
        <w:t>:00</w:t>
      </w:r>
      <w:r>
        <w:rPr>
          <w:rFonts w:cs="Arial"/>
          <w:sz w:val="22"/>
          <w:szCs w:val="22"/>
        </w:rPr>
        <w:t>), mimo dobu vyučování bude provozována v útlumovém režimu – minimální výkon (1</w:t>
      </w:r>
      <w:r w:rsidR="00D65627">
        <w:rPr>
          <w:rFonts w:cs="Arial"/>
          <w:sz w:val="22"/>
          <w:szCs w:val="22"/>
        </w:rPr>
        <w:t>6</w:t>
      </w:r>
      <w:r>
        <w:rPr>
          <w:rFonts w:cs="Arial"/>
          <w:sz w:val="22"/>
          <w:szCs w:val="22"/>
        </w:rPr>
        <w:t>:00-7:00).</w:t>
      </w:r>
    </w:p>
    <w:p w14:paraId="19F1CAF0" w14:textId="4B0638D4" w:rsidR="00B40367" w:rsidRPr="004D4424" w:rsidRDefault="00B40367" w:rsidP="00322F0A">
      <w:pPr>
        <w:ind w:left="284" w:firstLine="425"/>
        <w:rPr>
          <w:rFonts w:cs="Arial"/>
          <w:sz w:val="22"/>
          <w:szCs w:val="22"/>
        </w:rPr>
      </w:pPr>
      <w:r w:rsidRPr="004D4424">
        <w:rPr>
          <w:rFonts w:cs="Arial"/>
          <w:sz w:val="22"/>
          <w:szCs w:val="22"/>
        </w:rPr>
        <w:t>Ovladače regulátorů průtoku v</w:t>
      </w:r>
      <w:r w:rsidR="004D4424" w:rsidRPr="004D4424">
        <w:rPr>
          <w:rFonts w:cs="Arial"/>
          <w:sz w:val="22"/>
          <w:szCs w:val="22"/>
        </w:rPr>
        <w:t>e větraných prostorech</w:t>
      </w:r>
      <w:r w:rsidRPr="004D4424">
        <w:rPr>
          <w:rFonts w:cs="Arial"/>
          <w:sz w:val="22"/>
          <w:szCs w:val="22"/>
        </w:rPr>
        <w:t xml:space="preserve"> mají vestavěné čidlo teploty a umožňují současné řízení od čidla teploty a CO2 (vždy vyšší hodnota). Systém lze využít např. pro letní</w:t>
      </w:r>
      <w:r w:rsidR="00D65627">
        <w:rPr>
          <w:rFonts w:cs="Arial"/>
          <w:sz w:val="22"/>
          <w:szCs w:val="22"/>
        </w:rPr>
        <w:t xml:space="preserve"> volné</w:t>
      </w:r>
      <w:r w:rsidRPr="004D4424">
        <w:rPr>
          <w:rFonts w:cs="Arial"/>
          <w:sz w:val="22"/>
          <w:szCs w:val="22"/>
        </w:rPr>
        <w:t xml:space="preserve"> chlazení.</w:t>
      </w:r>
      <w:r w:rsidR="004D4424">
        <w:rPr>
          <w:rFonts w:cs="Arial"/>
          <w:sz w:val="22"/>
          <w:szCs w:val="22"/>
        </w:rPr>
        <w:t xml:space="preserve"> Ovládání větrání pro místnosti zvukového studia bude manuálně on/off.</w:t>
      </w:r>
    </w:p>
    <w:p w14:paraId="6C031FD8" w14:textId="7B93E6A3" w:rsidR="00B40367" w:rsidRPr="004D4424" w:rsidRDefault="007E5196" w:rsidP="00322F0A">
      <w:pPr>
        <w:ind w:left="284" w:firstLine="425"/>
        <w:rPr>
          <w:rFonts w:cs="Arial"/>
          <w:sz w:val="22"/>
          <w:szCs w:val="22"/>
        </w:rPr>
      </w:pPr>
      <w:r w:rsidRPr="004D4424">
        <w:rPr>
          <w:rFonts w:cs="Arial"/>
          <w:sz w:val="22"/>
          <w:szCs w:val="22"/>
        </w:rPr>
        <w:t>Součástí VZT jednotky jsou podstavné nohy, které budou přimontovány na podlahu, doporučuje se příprava zpevněné rovné plochy. Pod podstavné nohy budou vloženy pryžové vložky k zabránění přenosu vibrací do konstrukce stavby</w:t>
      </w:r>
      <w:r w:rsidR="00BD3847" w:rsidRPr="004D4424">
        <w:rPr>
          <w:rFonts w:cs="Arial"/>
          <w:sz w:val="22"/>
          <w:szCs w:val="22"/>
        </w:rPr>
        <w:t>.</w:t>
      </w:r>
    </w:p>
    <w:p w14:paraId="6FD2E482" w14:textId="3FFCE970" w:rsidR="00B40367" w:rsidRPr="00464418" w:rsidRDefault="00B40367" w:rsidP="00CB3389">
      <w:pPr>
        <w:ind w:left="284" w:firstLine="425"/>
        <w:rPr>
          <w:rFonts w:cs="Arial"/>
          <w:sz w:val="22"/>
          <w:szCs w:val="22"/>
        </w:rPr>
      </w:pPr>
      <w:r w:rsidRPr="00464418">
        <w:rPr>
          <w:rFonts w:cs="Arial"/>
          <w:sz w:val="22"/>
          <w:szCs w:val="22"/>
        </w:rPr>
        <w:t>Hladina akustického výkonu vážená filtrem A přes plášť VZT jednotky do prostoru je</w:t>
      </w:r>
      <w:r w:rsidR="00BD3847" w:rsidRPr="00464418">
        <w:rPr>
          <w:rFonts w:cs="Arial"/>
          <w:sz w:val="22"/>
          <w:szCs w:val="22"/>
        </w:rPr>
        <w:t xml:space="preserve"> </w:t>
      </w:r>
      <w:r w:rsidR="00464418" w:rsidRPr="00464418">
        <w:rPr>
          <w:rFonts w:cs="Arial"/>
          <w:sz w:val="22"/>
          <w:szCs w:val="22"/>
        </w:rPr>
        <w:t>63</w:t>
      </w:r>
      <w:r w:rsidRPr="00464418">
        <w:rPr>
          <w:rFonts w:cs="Arial"/>
          <w:sz w:val="22"/>
          <w:szCs w:val="22"/>
        </w:rPr>
        <w:t xml:space="preserve"> dB(A)</w:t>
      </w:r>
      <w:r w:rsidR="00BD3847" w:rsidRPr="00464418">
        <w:rPr>
          <w:rFonts w:cs="Arial"/>
          <w:sz w:val="22"/>
          <w:szCs w:val="22"/>
        </w:rPr>
        <w:t xml:space="preserve"> při návrhovém výkonu</w:t>
      </w:r>
      <w:r w:rsidRPr="00464418">
        <w:rPr>
          <w:rFonts w:cs="Arial"/>
          <w:sz w:val="22"/>
          <w:szCs w:val="22"/>
        </w:rPr>
        <w:t>.</w:t>
      </w:r>
    </w:p>
    <w:p w14:paraId="6AC80FCD" w14:textId="08B09122" w:rsidR="00082D12" w:rsidRDefault="00DA1F0A" w:rsidP="00D65627">
      <w:pPr>
        <w:ind w:left="284" w:firstLine="397"/>
        <w:rPr>
          <w:sz w:val="22"/>
          <w:szCs w:val="22"/>
        </w:rPr>
      </w:pPr>
      <w:r w:rsidRPr="00464418">
        <w:rPr>
          <w:sz w:val="22"/>
          <w:szCs w:val="22"/>
        </w:rPr>
        <w:t>Zdrojem chladu pro VZT jednotku bude kondenzační jednotka</w:t>
      </w:r>
      <w:r w:rsidR="008A4B6B" w:rsidRPr="00464418">
        <w:rPr>
          <w:sz w:val="22"/>
          <w:szCs w:val="22"/>
        </w:rPr>
        <w:t>, která bude</w:t>
      </w:r>
      <w:r w:rsidRPr="00464418">
        <w:rPr>
          <w:sz w:val="22"/>
          <w:szCs w:val="22"/>
        </w:rPr>
        <w:t xml:space="preserve"> umístěn</w:t>
      </w:r>
      <w:r w:rsidR="008A4B6B" w:rsidRPr="00464418">
        <w:rPr>
          <w:sz w:val="22"/>
          <w:szCs w:val="22"/>
        </w:rPr>
        <w:t>a a ukotvena</w:t>
      </w:r>
      <w:r w:rsidRPr="00464418">
        <w:rPr>
          <w:sz w:val="22"/>
          <w:szCs w:val="22"/>
        </w:rPr>
        <w:t xml:space="preserve"> na </w:t>
      </w:r>
      <w:r w:rsidR="0002432F" w:rsidRPr="00464418">
        <w:rPr>
          <w:sz w:val="22"/>
          <w:szCs w:val="22"/>
        </w:rPr>
        <w:t>střeše</w:t>
      </w:r>
      <w:r w:rsidR="00B40367" w:rsidRPr="00464418">
        <w:rPr>
          <w:sz w:val="22"/>
          <w:szCs w:val="22"/>
        </w:rPr>
        <w:t>. Systém je navržen s chladivem R</w:t>
      </w:r>
      <w:r w:rsidR="00CB3389" w:rsidRPr="00464418">
        <w:rPr>
          <w:sz w:val="22"/>
          <w:szCs w:val="22"/>
        </w:rPr>
        <w:t>32</w:t>
      </w:r>
      <w:r w:rsidR="00B40367" w:rsidRPr="00464418">
        <w:rPr>
          <w:sz w:val="22"/>
          <w:szCs w:val="22"/>
        </w:rPr>
        <w:t xml:space="preserve">. Kondenzační jednotka bude s chladičem VZT jednotky propojena předizolovaným měděným potrubím pro rozvod ekologického chladiva a ovládací kabeláží. Potrubí chladiva bude vedeno </w:t>
      </w:r>
      <w:r w:rsidR="00CB3389" w:rsidRPr="00464418">
        <w:rPr>
          <w:sz w:val="22"/>
          <w:szCs w:val="22"/>
        </w:rPr>
        <w:t>pod stropem</w:t>
      </w:r>
      <w:r w:rsidR="00464418" w:rsidRPr="00464418">
        <w:rPr>
          <w:sz w:val="22"/>
          <w:szCs w:val="22"/>
        </w:rPr>
        <w:t xml:space="preserve"> </w:t>
      </w:r>
      <w:r w:rsidR="00B40367" w:rsidRPr="00464418">
        <w:rPr>
          <w:sz w:val="22"/>
          <w:szCs w:val="22"/>
        </w:rPr>
        <w:t>nebo ve stěně. Systém lze provozovat v režimu chlazení nebo vytápění. Akustický tlak venkovní jednotky je 5</w:t>
      </w:r>
      <w:r w:rsidR="00464418" w:rsidRPr="00464418">
        <w:rPr>
          <w:sz w:val="22"/>
          <w:szCs w:val="22"/>
        </w:rPr>
        <w:t>3</w:t>
      </w:r>
      <w:r w:rsidR="00B40367" w:rsidRPr="00464418">
        <w:rPr>
          <w:sz w:val="22"/>
          <w:szCs w:val="22"/>
        </w:rPr>
        <w:t xml:space="preserve"> dB(A).</w:t>
      </w:r>
    </w:p>
    <w:p w14:paraId="1F203ED1" w14:textId="220F1FA9" w:rsidR="00A27ED1" w:rsidRPr="006804D4" w:rsidRDefault="00A27ED1" w:rsidP="00A27ED1">
      <w:pPr>
        <w:pStyle w:val="Nadpis2"/>
        <w:numPr>
          <w:ilvl w:val="1"/>
          <w:numId w:val="45"/>
        </w:numPr>
        <w:tabs>
          <w:tab w:val="left" w:pos="567"/>
        </w:tabs>
        <w:spacing w:before="240"/>
        <w:rPr>
          <w:rFonts w:cs="Arial"/>
          <w:szCs w:val="24"/>
        </w:rPr>
      </w:pPr>
      <w:r w:rsidRPr="00301C7D">
        <w:rPr>
          <w:rFonts w:cs="Arial"/>
          <w:szCs w:val="24"/>
        </w:rPr>
        <w:t xml:space="preserve">Zařízení č. </w:t>
      </w:r>
      <w:r>
        <w:rPr>
          <w:rFonts w:cs="Arial"/>
          <w:szCs w:val="24"/>
        </w:rPr>
        <w:t>K1</w:t>
      </w:r>
      <w:r w:rsidRPr="00301C7D">
        <w:rPr>
          <w:rFonts w:cs="Arial"/>
          <w:szCs w:val="24"/>
        </w:rPr>
        <w:t xml:space="preserve"> – </w:t>
      </w:r>
      <w:r w:rsidRPr="00A27ED1">
        <w:rPr>
          <w:rFonts w:cs="Arial"/>
          <w:szCs w:val="24"/>
        </w:rPr>
        <w:t>Chlazení nahrávacího studia</w:t>
      </w:r>
    </w:p>
    <w:p w14:paraId="5A651771" w14:textId="10365E0F" w:rsidR="0002432F" w:rsidRPr="0002432F" w:rsidRDefault="0002432F" w:rsidP="0002432F">
      <w:pPr>
        <w:pStyle w:val="Odstavecseseznamem"/>
        <w:numPr>
          <w:ilvl w:val="0"/>
          <w:numId w:val="0"/>
        </w:numPr>
        <w:ind w:left="369" w:firstLine="340"/>
        <w:rPr>
          <w:sz w:val="22"/>
          <w:szCs w:val="22"/>
        </w:rPr>
      </w:pPr>
      <w:r>
        <w:rPr>
          <w:rFonts w:cs="Arial"/>
          <w:sz w:val="22"/>
          <w:szCs w:val="22"/>
        </w:rPr>
        <w:t xml:space="preserve">Ve 3.np se nachází zvukové nahrávací studio – m.č. 307 a 308. </w:t>
      </w:r>
      <w:r w:rsidRPr="0002432F">
        <w:rPr>
          <w:rFonts w:cs="Arial"/>
          <w:sz w:val="22"/>
          <w:szCs w:val="22"/>
        </w:rPr>
        <w:t>Ch</w:t>
      </w:r>
      <w:r w:rsidRPr="0002432F">
        <w:rPr>
          <w:sz w:val="22"/>
          <w:szCs w:val="22"/>
        </w:rPr>
        <w:t xml:space="preserve">lazení </w:t>
      </w:r>
      <w:r>
        <w:rPr>
          <w:sz w:val="22"/>
          <w:szCs w:val="22"/>
        </w:rPr>
        <w:t>nahrávacího studia</w:t>
      </w:r>
      <w:r w:rsidRPr="0002432F">
        <w:rPr>
          <w:sz w:val="22"/>
          <w:szCs w:val="22"/>
        </w:rPr>
        <w:t xml:space="preserve"> bude zajištěno klimatizačním systémem </w:t>
      </w:r>
      <w:r>
        <w:rPr>
          <w:sz w:val="22"/>
          <w:szCs w:val="22"/>
        </w:rPr>
        <w:t>multi</w:t>
      </w:r>
      <w:r w:rsidRPr="0002432F">
        <w:rPr>
          <w:sz w:val="22"/>
          <w:szCs w:val="22"/>
        </w:rPr>
        <w:t xml:space="preserve">split pracujícím s cirkulačním vzduchem. Zařízení pracuje s ekologickým chladivem R32. Systém je navržen v provedení </w:t>
      </w:r>
      <w:r>
        <w:rPr>
          <w:sz w:val="22"/>
          <w:szCs w:val="22"/>
        </w:rPr>
        <w:t>1</w:t>
      </w:r>
      <w:r w:rsidRPr="0002432F">
        <w:rPr>
          <w:sz w:val="22"/>
          <w:szCs w:val="22"/>
        </w:rPr>
        <w:t>+</w:t>
      </w:r>
      <w:r>
        <w:rPr>
          <w:sz w:val="22"/>
          <w:szCs w:val="22"/>
        </w:rPr>
        <w:t>2</w:t>
      </w:r>
      <w:r w:rsidRPr="0002432F">
        <w:rPr>
          <w:sz w:val="22"/>
          <w:szCs w:val="22"/>
        </w:rPr>
        <w:t xml:space="preserve"> – jedna venkovní jednotka a </w:t>
      </w:r>
      <w:r>
        <w:rPr>
          <w:sz w:val="22"/>
          <w:szCs w:val="22"/>
        </w:rPr>
        <w:t>dvě vnitřní jednotky</w:t>
      </w:r>
      <w:r w:rsidRPr="0002432F">
        <w:rPr>
          <w:sz w:val="22"/>
          <w:szCs w:val="22"/>
        </w:rPr>
        <w:t xml:space="preserve"> (v nástěnném provedení). Venkovní jednotk</w:t>
      </w:r>
      <w:r>
        <w:rPr>
          <w:sz w:val="22"/>
          <w:szCs w:val="22"/>
        </w:rPr>
        <w:t>a</w:t>
      </w:r>
      <w:r w:rsidRPr="0002432F">
        <w:rPr>
          <w:sz w:val="22"/>
          <w:szCs w:val="22"/>
        </w:rPr>
        <w:t xml:space="preserve"> bud</w:t>
      </w:r>
      <w:r>
        <w:rPr>
          <w:sz w:val="22"/>
          <w:szCs w:val="22"/>
        </w:rPr>
        <w:t>e</w:t>
      </w:r>
      <w:r w:rsidRPr="0002432F">
        <w:rPr>
          <w:sz w:val="22"/>
          <w:szCs w:val="22"/>
        </w:rPr>
        <w:t xml:space="preserve"> osazen</w:t>
      </w:r>
      <w:r>
        <w:rPr>
          <w:sz w:val="22"/>
          <w:szCs w:val="22"/>
        </w:rPr>
        <w:t>a</w:t>
      </w:r>
      <w:r w:rsidRPr="0002432F">
        <w:rPr>
          <w:sz w:val="22"/>
          <w:szCs w:val="22"/>
        </w:rPr>
        <w:t xml:space="preserve"> a ukotven</w:t>
      </w:r>
      <w:r>
        <w:rPr>
          <w:sz w:val="22"/>
          <w:szCs w:val="22"/>
        </w:rPr>
        <w:t>a</w:t>
      </w:r>
      <w:r w:rsidRPr="0002432F">
        <w:rPr>
          <w:sz w:val="22"/>
          <w:szCs w:val="22"/>
        </w:rPr>
        <w:t xml:space="preserve"> na střeše. Venkovní kondenzační jednotka bude s vnitřní</w:t>
      </w:r>
      <w:r>
        <w:rPr>
          <w:sz w:val="22"/>
          <w:szCs w:val="22"/>
        </w:rPr>
        <w:t>mi</w:t>
      </w:r>
      <w:r w:rsidRPr="0002432F">
        <w:rPr>
          <w:sz w:val="22"/>
          <w:szCs w:val="22"/>
        </w:rPr>
        <w:t xml:space="preserve"> výparníkov</w:t>
      </w:r>
      <w:r>
        <w:rPr>
          <w:sz w:val="22"/>
          <w:szCs w:val="22"/>
        </w:rPr>
        <w:t>ými</w:t>
      </w:r>
      <w:r w:rsidRPr="0002432F">
        <w:rPr>
          <w:sz w:val="22"/>
          <w:szCs w:val="22"/>
        </w:rPr>
        <w:t xml:space="preserve"> jednotk</w:t>
      </w:r>
      <w:r>
        <w:rPr>
          <w:sz w:val="22"/>
          <w:szCs w:val="22"/>
        </w:rPr>
        <w:t>ami</w:t>
      </w:r>
      <w:r w:rsidRPr="0002432F">
        <w:rPr>
          <w:sz w:val="22"/>
          <w:szCs w:val="22"/>
        </w:rPr>
        <w:t xml:space="preserve"> propojena předizolovaným měděným potrubím pro rozvod ekologického chladiva a ovládací kabeláží. Ovládání vnitřní</w:t>
      </w:r>
      <w:r>
        <w:rPr>
          <w:sz w:val="22"/>
          <w:szCs w:val="22"/>
        </w:rPr>
        <w:t>ch</w:t>
      </w:r>
      <w:r w:rsidRPr="0002432F">
        <w:rPr>
          <w:sz w:val="22"/>
          <w:szCs w:val="22"/>
        </w:rPr>
        <w:t xml:space="preserve"> jednot</w:t>
      </w:r>
      <w:r>
        <w:rPr>
          <w:sz w:val="22"/>
          <w:szCs w:val="22"/>
        </w:rPr>
        <w:t>ek</w:t>
      </w:r>
      <w:r w:rsidRPr="0002432F">
        <w:rPr>
          <w:sz w:val="22"/>
          <w:szCs w:val="22"/>
        </w:rPr>
        <w:t xml:space="preserve"> bude pomocí </w:t>
      </w:r>
      <w:r>
        <w:rPr>
          <w:sz w:val="22"/>
          <w:szCs w:val="22"/>
        </w:rPr>
        <w:t>drátových ovladačů v jednotlivých místnostech</w:t>
      </w:r>
      <w:r w:rsidRPr="0002432F">
        <w:rPr>
          <w:sz w:val="22"/>
          <w:szCs w:val="22"/>
        </w:rPr>
        <w:t>.</w:t>
      </w:r>
    </w:p>
    <w:p w14:paraId="4F34CA3F" w14:textId="3CC160C7" w:rsidR="00A27ED1" w:rsidRPr="00D65627" w:rsidRDefault="0002432F" w:rsidP="00D65627">
      <w:pPr>
        <w:pStyle w:val="Odstavecseseznamem"/>
        <w:numPr>
          <w:ilvl w:val="0"/>
          <w:numId w:val="0"/>
        </w:numPr>
        <w:spacing w:line="288" w:lineRule="auto"/>
        <w:ind w:left="709"/>
        <w:rPr>
          <w:rFonts w:cs="Arial"/>
          <w:b/>
          <w:sz w:val="22"/>
          <w:szCs w:val="22"/>
        </w:rPr>
      </w:pPr>
      <w:r w:rsidRPr="0002432F">
        <w:rPr>
          <w:sz w:val="22"/>
          <w:szCs w:val="22"/>
        </w:rPr>
        <w:t>Odvod kondenzátu od vnitřní jednotky zajistí profese ZTI.</w:t>
      </w:r>
    </w:p>
    <w:p w14:paraId="49BFC4EF"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29F5">
        <w:rPr>
          <w:rFonts w:cs="Arial"/>
          <w:sz w:val="28"/>
          <w:szCs w:val="28"/>
        </w:rPr>
        <w:t>NÁROKY NA ENERGIE</w:t>
      </w:r>
    </w:p>
    <w:p w14:paraId="5CF2D2F9" w14:textId="77777777" w:rsidR="008529F5" w:rsidRPr="008529F5" w:rsidRDefault="008529F5" w:rsidP="0091261C">
      <w:pPr>
        <w:pStyle w:val="Zkladntext"/>
        <w:ind w:left="284"/>
        <w:rPr>
          <w:rFonts w:ascii="Arial Narrow" w:hAnsi="Arial Narrow" w:cs="Arial"/>
          <w:szCs w:val="22"/>
        </w:rPr>
      </w:pPr>
      <w:r w:rsidRPr="008529F5">
        <w:rPr>
          <w:rFonts w:ascii="Arial Narrow" w:hAnsi="Arial Narrow" w:cs="Arial"/>
          <w:szCs w:val="22"/>
        </w:rPr>
        <w:t>Tabulka výkonů a energetických bilancí je samostatnou přílohou technické zprávy.</w:t>
      </w:r>
    </w:p>
    <w:p w14:paraId="4A6F3FEC" w14:textId="61AA8AB5" w:rsidR="008529F5" w:rsidRPr="00D65627" w:rsidRDefault="008529F5" w:rsidP="00D65627">
      <w:pPr>
        <w:pStyle w:val="Zkladntext"/>
        <w:ind w:left="284"/>
        <w:rPr>
          <w:rFonts w:ascii="Arial Narrow" w:hAnsi="Arial Narrow" w:cs="Arial"/>
          <w:szCs w:val="22"/>
        </w:rPr>
      </w:pPr>
      <w:r w:rsidRPr="00464418">
        <w:rPr>
          <w:rFonts w:ascii="Arial Narrow" w:hAnsi="Arial Narrow" w:cs="Arial"/>
          <w:szCs w:val="22"/>
        </w:rPr>
        <w:t>Celkový instalovaný elektrický příkon zařízení VZT:</w:t>
      </w:r>
      <w:r w:rsidR="00156EEC" w:rsidRPr="00464418">
        <w:rPr>
          <w:rFonts w:ascii="Arial Narrow" w:hAnsi="Arial Narrow" w:cs="Arial"/>
          <w:szCs w:val="22"/>
        </w:rPr>
        <w:t xml:space="preserve"> </w:t>
      </w:r>
      <w:r w:rsidR="00464418" w:rsidRPr="00464418">
        <w:rPr>
          <w:rFonts w:ascii="Arial Narrow" w:hAnsi="Arial Narrow" w:cs="Arial"/>
          <w:szCs w:val="22"/>
        </w:rPr>
        <w:t>8,75</w:t>
      </w:r>
      <w:r w:rsidR="007C2AD9" w:rsidRPr="00464418">
        <w:rPr>
          <w:rFonts w:ascii="Arial Narrow" w:hAnsi="Arial Narrow" w:cs="Arial"/>
          <w:szCs w:val="22"/>
        </w:rPr>
        <w:t xml:space="preserve"> </w:t>
      </w:r>
      <w:r w:rsidR="00156EEC" w:rsidRPr="00464418">
        <w:rPr>
          <w:rFonts w:ascii="Arial Narrow" w:hAnsi="Arial Narrow" w:cs="Arial"/>
          <w:szCs w:val="22"/>
        </w:rPr>
        <w:t xml:space="preserve">kW (230V/50Hz) a </w:t>
      </w:r>
      <w:r w:rsidR="00464418" w:rsidRPr="00464418">
        <w:rPr>
          <w:rFonts w:ascii="Arial Narrow" w:hAnsi="Arial Narrow" w:cs="Arial"/>
          <w:szCs w:val="22"/>
        </w:rPr>
        <w:t>7,013</w:t>
      </w:r>
      <w:r w:rsidR="00156EEC" w:rsidRPr="00464418">
        <w:rPr>
          <w:rFonts w:ascii="Arial Narrow" w:hAnsi="Arial Narrow" w:cs="Arial"/>
          <w:szCs w:val="22"/>
        </w:rPr>
        <w:t xml:space="preserve"> kW (400V/50Hz).</w:t>
      </w:r>
    </w:p>
    <w:p w14:paraId="28F42AFC" w14:textId="77777777" w:rsidR="008529F5" w:rsidRPr="0085079B"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079B">
        <w:rPr>
          <w:rFonts w:cs="Arial"/>
          <w:sz w:val="28"/>
          <w:szCs w:val="28"/>
        </w:rPr>
        <w:t>PROTIPOŽÁRNÍ OPATŘENÍ</w:t>
      </w:r>
    </w:p>
    <w:p w14:paraId="017EEC28" w14:textId="7C17D617" w:rsidR="00C26C7E" w:rsidRPr="00C26C7E" w:rsidRDefault="00C26C7E" w:rsidP="00C26C7E">
      <w:pPr>
        <w:ind w:firstLine="567"/>
        <w:rPr>
          <w:rFonts w:cs="Arial"/>
          <w:sz w:val="22"/>
          <w:szCs w:val="22"/>
        </w:rPr>
      </w:pPr>
      <w:r w:rsidRPr="00C26C7E">
        <w:rPr>
          <w:rFonts w:cs="Arial"/>
          <w:sz w:val="22"/>
          <w:szCs w:val="22"/>
        </w:rPr>
        <w:t>Z vypracovaného požárně-technického řešení objektu vyplývá, že je stavba členěna do požárních úseků. VZT prostupy potrubních tras s plochou pod 40 000 mm</w:t>
      </w:r>
      <w:r w:rsidRPr="00C26C7E">
        <w:rPr>
          <w:rFonts w:cs="Arial"/>
          <w:sz w:val="22"/>
          <w:szCs w:val="22"/>
          <w:vertAlign w:val="superscript"/>
        </w:rPr>
        <w:t>2</w:t>
      </w:r>
      <w:r w:rsidRPr="00C26C7E">
        <w:rPr>
          <w:rFonts w:cs="Arial"/>
          <w:sz w:val="22"/>
          <w:szCs w:val="22"/>
        </w:rPr>
        <w:t xml:space="preserve"> budou bez požárních klapek, za předpokladu splnění další podmínek podle ČSN 73 0872 (souhrnná plocha prostupů max. 1/100 plochy požárně dělící plochy, vzdálenost prostupů min. 500 mm.  Požárně chráněné potrubí bude v procházejících požárních úsecích izolováno požární izolací s danou odolností. Potrubí provedené jako chráněné musí být provedeno dle požadavku certifikace chráněného potrubí (tl. plechu, závěsy…). Provedení a odolnost požárních klapek bude v souladu s PBŘ. Od požárně dělící konstrukce bude minimálně 500 mm pevného potrubní z nehořlavého materiálu.</w:t>
      </w:r>
    </w:p>
    <w:p w14:paraId="2C15D52D" w14:textId="77777777" w:rsidR="00C26C7E" w:rsidRPr="00C26C7E" w:rsidRDefault="00C26C7E" w:rsidP="00C26C7E">
      <w:pPr>
        <w:ind w:firstLine="567"/>
        <w:rPr>
          <w:rFonts w:cs="Arial"/>
          <w:sz w:val="22"/>
          <w:szCs w:val="22"/>
        </w:rPr>
      </w:pPr>
      <w:r w:rsidRPr="00C26C7E">
        <w:rPr>
          <w:rFonts w:cs="Arial"/>
          <w:sz w:val="22"/>
          <w:szCs w:val="22"/>
        </w:rPr>
        <w:t>V potrubí sání z.č. 1 a 2 bude umístěno kouřové čidlo, které v případě zaznamenání kouře odstaví VZT jednotku.</w:t>
      </w:r>
    </w:p>
    <w:p w14:paraId="5C9FF6A3" w14:textId="12C3483E" w:rsidR="00C26C7E" w:rsidRPr="00C26C7E" w:rsidRDefault="00C26C7E" w:rsidP="00C26C7E">
      <w:pPr>
        <w:ind w:firstLine="567"/>
        <w:rPr>
          <w:rFonts w:cs="Arial"/>
          <w:sz w:val="22"/>
          <w:szCs w:val="22"/>
        </w:rPr>
      </w:pPr>
      <w:r>
        <w:rPr>
          <w:rFonts w:cs="Arial"/>
          <w:sz w:val="22"/>
          <w:szCs w:val="22"/>
        </w:rPr>
        <w:t>Celkem je navrženo 6 ks požárních klapek, 4 ks ve stěně v 1.NP a 2 ks ve stropě mezi 2 a 3.NP</w:t>
      </w:r>
      <w:r w:rsidRPr="00C26C7E">
        <w:rPr>
          <w:rFonts w:cs="Arial"/>
          <w:sz w:val="22"/>
          <w:szCs w:val="22"/>
        </w:rPr>
        <w:t>.</w:t>
      </w:r>
    </w:p>
    <w:p w14:paraId="5C34847F" w14:textId="42426885" w:rsidR="0091261C" w:rsidRPr="008529F5" w:rsidRDefault="00C26C7E" w:rsidP="00D65627">
      <w:pPr>
        <w:ind w:firstLine="567"/>
        <w:rPr>
          <w:rFonts w:cs="Arial"/>
          <w:sz w:val="22"/>
          <w:szCs w:val="22"/>
        </w:rPr>
      </w:pPr>
      <w:r w:rsidRPr="00C26C7E">
        <w:rPr>
          <w:rFonts w:cs="Arial"/>
          <w:sz w:val="22"/>
          <w:szCs w:val="22"/>
        </w:rPr>
        <w:lastRenderedPageBreak/>
        <w:t>Veškeré průchody VZT potrubí přes požárně – dělící konstrukce je nutno řádně utěsnit dle požadavků článku 6.2.2 a 6.2.1 ČSN 73 0810</w:t>
      </w:r>
      <w:r w:rsidR="008529F5" w:rsidRPr="00C26C7E">
        <w:rPr>
          <w:rFonts w:cs="Arial"/>
          <w:sz w:val="22"/>
          <w:szCs w:val="22"/>
        </w:rPr>
        <w:t xml:space="preserve">. </w:t>
      </w:r>
    </w:p>
    <w:p w14:paraId="752634E0"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29F5">
        <w:rPr>
          <w:rFonts w:cs="Arial"/>
          <w:sz w:val="28"/>
          <w:szCs w:val="28"/>
        </w:rPr>
        <w:t>PROTIHLUKOVÁ A PROTIOTŘESOVÁ OPATŘENÍ</w:t>
      </w:r>
    </w:p>
    <w:p w14:paraId="60037B4B" w14:textId="7655D1A5" w:rsidR="0091261C" w:rsidRPr="008529F5" w:rsidRDefault="008529F5" w:rsidP="00D65627">
      <w:pPr>
        <w:ind w:firstLine="567"/>
        <w:rPr>
          <w:rFonts w:cs="Arial"/>
          <w:sz w:val="22"/>
          <w:szCs w:val="22"/>
        </w:rPr>
      </w:pPr>
      <w:r w:rsidRPr="008529F5">
        <w:rPr>
          <w:rFonts w:cs="Arial"/>
          <w:sz w:val="22"/>
          <w:szCs w:val="22"/>
        </w:rPr>
        <w:t xml:space="preserve">V projektu tohoto provozního souboru je důsledně dbáno na ochranu proti šíření hluku a vibrací. V rámci tohoto projektu jsou navržena následující opatření: Do rozvodných tras potrubí jsou navrženy tlumiče hluku, které zabrání nadměrnému šíření hluku od ventilátorů do venkovního prostředí. Veškeré točivé stroje jsou pružně uloženy za účelem zmenšení vibrací přenášejících se stavebními konstrukcemi. Veškeré vzduchovody jsou napojeny na ventilátory přes tlumicí vložky, které zabraňují přenosu chvění do potrubního rozvodu a tím i do stavební konstrukce, na které jsou rozvody zavěšeny. Potrubí je na závěsech podloženo tlumicí gumou. Tento projekt neřeší šíření hluku stavebními konstrukcemi. </w:t>
      </w:r>
      <w:r w:rsidR="009A76EC">
        <w:rPr>
          <w:rFonts w:cs="Arial"/>
          <w:sz w:val="22"/>
          <w:szCs w:val="22"/>
        </w:rPr>
        <w:t>Navržená zařízení budou splňovat hlukové hodnoty podle bodu 2.3 této zprávy.</w:t>
      </w:r>
    </w:p>
    <w:p w14:paraId="3E66322B" w14:textId="77777777" w:rsidR="008529F5" w:rsidRPr="003550AA"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3550AA">
        <w:rPr>
          <w:rFonts w:cs="Arial"/>
          <w:sz w:val="28"/>
          <w:szCs w:val="28"/>
        </w:rPr>
        <w:t>IZOLACE</w:t>
      </w:r>
    </w:p>
    <w:p w14:paraId="0E27B902" w14:textId="55589469" w:rsidR="008529F5" w:rsidRPr="008529F5" w:rsidRDefault="00FB0FD2" w:rsidP="00D65627">
      <w:pPr>
        <w:ind w:firstLine="567"/>
        <w:rPr>
          <w:rFonts w:cs="Arial"/>
          <w:sz w:val="22"/>
          <w:szCs w:val="22"/>
        </w:rPr>
      </w:pPr>
      <w:r>
        <w:rPr>
          <w:rFonts w:cs="Arial"/>
          <w:sz w:val="22"/>
          <w:szCs w:val="22"/>
        </w:rPr>
        <w:t>Popis izolací viz popis jednotlivých zařízení. Navržené izolace jsou požární, tepelné – minerální a kaučukové. Veškeré izolace budou s Al polepem.</w:t>
      </w:r>
    </w:p>
    <w:p w14:paraId="24F1314F"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29F5">
        <w:rPr>
          <w:rFonts w:cs="Arial"/>
          <w:sz w:val="28"/>
          <w:szCs w:val="28"/>
        </w:rPr>
        <w:t>NÁTĚRY A POVRCHOVÁ ÚPRAVA POTRUBÍ</w:t>
      </w:r>
    </w:p>
    <w:p w14:paraId="53FD6449" w14:textId="78BC7E85" w:rsidR="008529F5" w:rsidRPr="008529F5" w:rsidRDefault="008529F5" w:rsidP="008529F5">
      <w:pPr>
        <w:ind w:firstLine="567"/>
        <w:rPr>
          <w:rFonts w:cs="Arial"/>
          <w:color w:val="FF0000"/>
          <w:sz w:val="22"/>
          <w:szCs w:val="22"/>
        </w:rPr>
      </w:pPr>
      <w:r w:rsidRPr="008529F5">
        <w:rPr>
          <w:rFonts w:cs="Arial"/>
          <w:sz w:val="22"/>
          <w:szCs w:val="22"/>
        </w:rPr>
        <w:t>Nátěrem bude opatřeno potrubí vedené v</w:t>
      </w:r>
      <w:r w:rsidR="009A76EC">
        <w:rPr>
          <w:rFonts w:cs="Arial"/>
          <w:sz w:val="22"/>
          <w:szCs w:val="22"/>
        </w:rPr>
        <w:t> </w:t>
      </w:r>
      <w:r w:rsidRPr="008529F5">
        <w:rPr>
          <w:rFonts w:cs="Arial"/>
          <w:sz w:val="22"/>
          <w:szCs w:val="22"/>
        </w:rPr>
        <w:t>exteriéru</w:t>
      </w:r>
      <w:r w:rsidR="009A76EC">
        <w:rPr>
          <w:rFonts w:cs="Arial"/>
          <w:sz w:val="22"/>
          <w:szCs w:val="22"/>
        </w:rPr>
        <w:t xml:space="preserve"> a interiéru, včetně</w:t>
      </w:r>
      <w:r w:rsidR="00FB0FD2">
        <w:rPr>
          <w:rFonts w:cs="Arial"/>
          <w:sz w:val="22"/>
          <w:szCs w:val="22"/>
        </w:rPr>
        <w:t xml:space="preserve"> </w:t>
      </w:r>
      <w:r w:rsidR="009A76EC">
        <w:rPr>
          <w:rFonts w:cs="Arial"/>
          <w:sz w:val="22"/>
          <w:szCs w:val="22"/>
        </w:rPr>
        <w:t>koncových prvků, které je volně vedené a viditelné</w:t>
      </w:r>
      <w:r w:rsidRPr="008529F5">
        <w:rPr>
          <w:rFonts w:cs="Arial"/>
          <w:sz w:val="22"/>
          <w:szCs w:val="22"/>
        </w:rPr>
        <w:t>. Nátěrem budou také opatřeny pomocné a podpěrné konstrukce, které nejsou chráněny jiným způsobem (pokovování apod.).</w:t>
      </w:r>
      <w:r w:rsidR="009A76EC">
        <w:rPr>
          <w:rFonts w:cs="Arial"/>
          <w:sz w:val="22"/>
          <w:szCs w:val="22"/>
        </w:rPr>
        <w:t xml:space="preserve"> Odstín RAL bude upřesněn v prováděcím projektu.</w:t>
      </w:r>
    </w:p>
    <w:p w14:paraId="3AFD3463" w14:textId="77777777" w:rsidR="008529F5" w:rsidRPr="008529F5"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8529F5">
        <w:rPr>
          <w:rFonts w:cs="Arial"/>
          <w:sz w:val="28"/>
          <w:szCs w:val="28"/>
        </w:rPr>
        <w:t>NÁROKY NA SPOLUSOUVISEJÍCÍ PROFESE</w:t>
      </w:r>
    </w:p>
    <w:p w14:paraId="1ECF9B13" w14:textId="77777777" w:rsidR="008529F5" w:rsidRPr="008529F5" w:rsidRDefault="008529F5" w:rsidP="008529F5">
      <w:pPr>
        <w:pStyle w:val="Nadpis3"/>
        <w:tabs>
          <w:tab w:val="left" w:pos="708"/>
        </w:tabs>
        <w:rPr>
          <w:rFonts w:cs="Arial"/>
          <w:sz w:val="22"/>
          <w:szCs w:val="22"/>
        </w:rPr>
      </w:pPr>
      <w:r w:rsidRPr="008529F5">
        <w:rPr>
          <w:rFonts w:cs="Arial"/>
          <w:sz w:val="22"/>
          <w:szCs w:val="22"/>
        </w:rPr>
        <w:t>Stavební úpravy:</w:t>
      </w:r>
    </w:p>
    <w:p w14:paraId="1D7CEAF7" w14:textId="6E69120C" w:rsidR="008529F5" w:rsidRPr="008529F5" w:rsidRDefault="008529F5" w:rsidP="008529F5">
      <w:pPr>
        <w:numPr>
          <w:ilvl w:val="0"/>
          <w:numId w:val="48"/>
        </w:numPr>
        <w:tabs>
          <w:tab w:val="left" w:pos="1134"/>
          <w:tab w:val="left" w:pos="3119"/>
          <w:tab w:val="left" w:pos="3402"/>
          <w:tab w:val="right" w:pos="6237"/>
        </w:tabs>
        <w:spacing w:before="120"/>
        <w:ind w:left="709" w:hanging="142"/>
        <w:jc w:val="both"/>
        <w:rPr>
          <w:rFonts w:cs="Arial"/>
          <w:sz w:val="22"/>
          <w:szCs w:val="22"/>
        </w:rPr>
      </w:pPr>
      <w:r>
        <w:rPr>
          <w:rFonts w:cs="Arial"/>
          <w:sz w:val="22"/>
          <w:szCs w:val="22"/>
        </w:rPr>
        <w:t xml:space="preserve"> </w:t>
      </w:r>
      <w:r>
        <w:rPr>
          <w:rFonts w:cs="Arial"/>
          <w:sz w:val="22"/>
          <w:szCs w:val="22"/>
        </w:rPr>
        <w:tab/>
      </w:r>
      <w:r w:rsidRPr="008529F5">
        <w:rPr>
          <w:rFonts w:cs="Arial"/>
          <w:sz w:val="22"/>
          <w:szCs w:val="22"/>
        </w:rPr>
        <w:t xml:space="preserve">příprava prostupů ve stěnách, příčkách, stropech; </w:t>
      </w:r>
    </w:p>
    <w:p w14:paraId="731F49A5" w14:textId="79BDCA1D" w:rsidR="00E35FE7" w:rsidRDefault="008529F5" w:rsidP="00E35FE7">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 xml:space="preserve"> </w:t>
      </w:r>
      <w:r>
        <w:rPr>
          <w:rFonts w:cs="Arial"/>
          <w:sz w:val="22"/>
          <w:szCs w:val="22"/>
        </w:rPr>
        <w:tab/>
      </w:r>
      <w:r w:rsidRPr="008529F5">
        <w:rPr>
          <w:rFonts w:cs="Arial"/>
          <w:sz w:val="22"/>
          <w:szCs w:val="22"/>
        </w:rPr>
        <w:t>zapravení prostupů VZT;</w:t>
      </w:r>
    </w:p>
    <w:p w14:paraId="6F3E244C" w14:textId="63AFCFFA" w:rsidR="00E35FE7" w:rsidRDefault="00E35FE7" w:rsidP="00E35FE7">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ab/>
        <w:t>příprava revizních otvor</w:t>
      </w:r>
      <w:r w:rsidR="008B33B8">
        <w:rPr>
          <w:rFonts w:cs="Arial"/>
          <w:sz w:val="22"/>
          <w:szCs w:val="22"/>
        </w:rPr>
        <w:t>ů</w:t>
      </w:r>
      <w:r>
        <w:rPr>
          <w:rFonts w:cs="Arial"/>
          <w:sz w:val="22"/>
          <w:szCs w:val="22"/>
        </w:rPr>
        <w:t xml:space="preserve"> pro VZT zařízení (jednotky, výměníky, regulátory průtoku, požární klapky)</w:t>
      </w:r>
      <w:r w:rsidRPr="008529F5">
        <w:rPr>
          <w:rFonts w:cs="Arial"/>
          <w:sz w:val="22"/>
          <w:szCs w:val="22"/>
        </w:rPr>
        <w:t>;</w:t>
      </w:r>
    </w:p>
    <w:p w14:paraId="7A8DCCCE" w14:textId="49D06DF7" w:rsidR="008B33B8" w:rsidRDefault="008529F5" w:rsidP="008B33B8">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ab/>
      </w:r>
      <w:r w:rsidRPr="008529F5">
        <w:rPr>
          <w:rFonts w:cs="Arial"/>
          <w:sz w:val="22"/>
          <w:szCs w:val="22"/>
        </w:rPr>
        <w:t>stavební, výpomocné práce;</w:t>
      </w:r>
    </w:p>
    <w:p w14:paraId="5C177EE3" w14:textId="29EC1914" w:rsidR="008B33B8" w:rsidRDefault="008B33B8" w:rsidP="008B33B8">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ab/>
      </w:r>
      <w:r w:rsidR="00CD2668">
        <w:rPr>
          <w:rFonts w:cs="Arial"/>
          <w:sz w:val="22"/>
          <w:szCs w:val="22"/>
        </w:rPr>
        <w:t>zajištění převodu vzduchu mezi místnostmi</w:t>
      </w:r>
      <w:r w:rsidR="009A76EC">
        <w:rPr>
          <w:rFonts w:cs="Arial"/>
          <w:sz w:val="22"/>
          <w:szCs w:val="22"/>
        </w:rPr>
        <w:t xml:space="preserve"> – dveřní mřížky</w:t>
      </w:r>
      <w:r>
        <w:rPr>
          <w:rFonts w:cs="Arial"/>
          <w:sz w:val="22"/>
          <w:szCs w:val="22"/>
        </w:rPr>
        <w:t>;</w:t>
      </w:r>
    </w:p>
    <w:p w14:paraId="1AEF7853" w14:textId="43DA57CF" w:rsidR="0007680D" w:rsidRDefault="0007680D" w:rsidP="0007680D">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ab/>
      </w:r>
      <w:r w:rsidR="009A76EC">
        <w:rPr>
          <w:rFonts w:cs="Arial"/>
          <w:sz w:val="22"/>
          <w:szCs w:val="22"/>
        </w:rPr>
        <w:t>otvor</w:t>
      </w:r>
      <w:r>
        <w:rPr>
          <w:rFonts w:cs="Arial"/>
          <w:sz w:val="22"/>
          <w:szCs w:val="22"/>
        </w:rPr>
        <w:t xml:space="preserve"> pro nastěhování VZT jednotek;</w:t>
      </w:r>
    </w:p>
    <w:p w14:paraId="619EDD3D" w14:textId="53B3EB0C" w:rsidR="00464418" w:rsidRPr="00464418" w:rsidRDefault="00464418" w:rsidP="00464418">
      <w:pPr>
        <w:numPr>
          <w:ilvl w:val="0"/>
          <w:numId w:val="48"/>
        </w:numPr>
        <w:tabs>
          <w:tab w:val="left" w:pos="1134"/>
          <w:tab w:val="left" w:pos="3402"/>
          <w:tab w:val="right" w:pos="6237"/>
        </w:tabs>
        <w:spacing w:before="120"/>
        <w:ind w:left="709" w:hanging="142"/>
        <w:jc w:val="both"/>
        <w:rPr>
          <w:rFonts w:cs="Arial"/>
          <w:sz w:val="22"/>
          <w:szCs w:val="22"/>
        </w:rPr>
      </w:pPr>
      <w:r>
        <w:rPr>
          <w:rFonts w:cs="Arial"/>
          <w:sz w:val="22"/>
          <w:szCs w:val="22"/>
        </w:rPr>
        <w:tab/>
        <w:t>ocelová konstrukce pod venkovní chladící jednotky;</w:t>
      </w:r>
    </w:p>
    <w:p w14:paraId="390C0A1D" w14:textId="77777777" w:rsidR="008B33B8" w:rsidRPr="008B33B8" w:rsidRDefault="008B33B8" w:rsidP="008B33B8">
      <w:pPr>
        <w:tabs>
          <w:tab w:val="left" w:pos="1134"/>
          <w:tab w:val="left" w:pos="3402"/>
          <w:tab w:val="right" w:pos="6237"/>
        </w:tabs>
        <w:spacing w:before="120"/>
        <w:ind w:left="709"/>
        <w:jc w:val="both"/>
        <w:rPr>
          <w:rFonts w:cs="Arial"/>
          <w:sz w:val="22"/>
          <w:szCs w:val="22"/>
        </w:rPr>
      </w:pPr>
    </w:p>
    <w:p w14:paraId="458744B7" w14:textId="523D7C69" w:rsidR="008529F5" w:rsidRPr="008529F5" w:rsidRDefault="00E116F5" w:rsidP="008529F5">
      <w:pPr>
        <w:pStyle w:val="Nadpis3"/>
        <w:tabs>
          <w:tab w:val="left" w:pos="708"/>
        </w:tabs>
        <w:ind w:left="283" w:hanging="283"/>
        <w:rPr>
          <w:rFonts w:cs="Arial"/>
          <w:sz w:val="22"/>
          <w:szCs w:val="22"/>
        </w:rPr>
      </w:pPr>
      <w:r>
        <w:rPr>
          <w:rFonts w:cs="Arial"/>
          <w:sz w:val="22"/>
          <w:szCs w:val="22"/>
        </w:rPr>
        <w:t>elektro/MaR</w:t>
      </w:r>
      <w:r w:rsidR="008529F5" w:rsidRPr="008529F5">
        <w:rPr>
          <w:rFonts w:cs="Arial"/>
          <w:sz w:val="22"/>
          <w:szCs w:val="22"/>
        </w:rPr>
        <w:t>:</w:t>
      </w:r>
    </w:p>
    <w:p w14:paraId="71640568" w14:textId="77777777" w:rsidR="008529F5" w:rsidRPr="00257142" w:rsidRDefault="008529F5" w:rsidP="008529F5">
      <w:pPr>
        <w:numPr>
          <w:ilvl w:val="0"/>
          <w:numId w:val="48"/>
        </w:numPr>
        <w:tabs>
          <w:tab w:val="left" w:pos="1134"/>
          <w:tab w:val="left" w:pos="3119"/>
          <w:tab w:val="right" w:pos="6237"/>
        </w:tabs>
        <w:spacing w:before="120"/>
        <w:ind w:left="567" w:firstLine="0"/>
        <w:jc w:val="both"/>
        <w:rPr>
          <w:rFonts w:cs="Arial"/>
          <w:sz w:val="22"/>
          <w:szCs w:val="22"/>
        </w:rPr>
      </w:pPr>
      <w:r w:rsidRPr="00257142">
        <w:rPr>
          <w:rFonts w:cs="Arial"/>
          <w:sz w:val="22"/>
          <w:szCs w:val="22"/>
        </w:rPr>
        <w:t xml:space="preserve">zajištění napájení a jištění zařízení podle přílohy – tabulka výkonů; </w:t>
      </w:r>
    </w:p>
    <w:p w14:paraId="68AAAD2F" w14:textId="426A7A03" w:rsidR="00E4513A" w:rsidRPr="00257142" w:rsidRDefault="008529F5" w:rsidP="008529F5">
      <w:pPr>
        <w:numPr>
          <w:ilvl w:val="0"/>
          <w:numId w:val="48"/>
        </w:numPr>
        <w:tabs>
          <w:tab w:val="left" w:pos="1134"/>
          <w:tab w:val="left" w:pos="3402"/>
          <w:tab w:val="right" w:pos="6237"/>
        </w:tabs>
        <w:spacing w:before="120"/>
        <w:ind w:left="567" w:firstLine="0"/>
        <w:jc w:val="both"/>
        <w:rPr>
          <w:rFonts w:cs="Arial"/>
          <w:sz w:val="22"/>
          <w:szCs w:val="22"/>
        </w:rPr>
      </w:pPr>
      <w:r w:rsidRPr="00257142">
        <w:rPr>
          <w:rFonts w:cs="Arial"/>
          <w:sz w:val="22"/>
          <w:szCs w:val="22"/>
        </w:rPr>
        <w:t>zajištění ovládání zařízení podle přílohy – tabulka výkonů</w:t>
      </w:r>
      <w:r w:rsidR="00E4513A" w:rsidRPr="00257142">
        <w:rPr>
          <w:rFonts w:cs="Arial"/>
          <w:sz w:val="22"/>
          <w:szCs w:val="22"/>
        </w:rPr>
        <w:t>;</w:t>
      </w:r>
    </w:p>
    <w:p w14:paraId="25305A53" w14:textId="4D655787" w:rsidR="008529F5" w:rsidRPr="00257142" w:rsidRDefault="00FE767C" w:rsidP="008529F5">
      <w:pPr>
        <w:numPr>
          <w:ilvl w:val="0"/>
          <w:numId w:val="48"/>
        </w:numPr>
        <w:tabs>
          <w:tab w:val="left" w:pos="1134"/>
          <w:tab w:val="left" w:pos="3402"/>
          <w:tab w:val="right" w:pos="6237"/>
        </w:tabs>
        <w:spacing w:before="120"/>
        <w:ind w:left="567" w:firstLine="0"/>
        <w:jc w:val="both"/>
        <w:rPr>
          <w:rFonts w:cs="Arial"/>
          <w:sz w:val="22"/>
          <w:szCs w:val="22"/>
        </w:rPr>
      </w:pPr>
      <w:r w:rsidRPr="00257142">
        <w:rPr>
          <w:rFonts w:cs="Arial"/>
          <w:sz w:val="22"/>
          <w:szCs w:val="22"/>
        </w:rPr>
        <w:t xml:space="preserve">instalace ovladačů a čidel CO2 v učebnách, </w:t>
      </w:r>
      <w:r w:rsidR="00E4513A" w:rsidRPr="00257142">
        <w:rPr>
          <w:rFonts w:cs="Arial"/>
          <w:sz w:val="22"/>
          <w:szCs w:val="22"/>
        </w:rPr>
        <w:t>napájení regulátorů průtoku a</w:t>
      </w:r>
      <w:r w:rsidR="0039143B" w:rsidRPr="00257142">
        <w:rPr>
          <w:rFonts w:cs="Arial"/>
          <w:sz w:val="22"/>
          <w:szCs w:val="22"/>
        </w:rPr>
        <w:t xml:space="preserve"> čidel CO2</w:t>
      </w:r>
      <w:r w:rsidR="00E4513A" w:rsidRPr="00257142">
        <w:rPr>
          <w:rFonts w:cs="Arial"/>
          <w:sz w:val="22"/>
          <w:szCs w:val="22"/>
        </w:rPr>
        <w:t xml:space="preserve"> </w:t>
      </w:r>
      <w:r w:rsidRPr="00257142">
        <w:rPr>
          <w:rFonts w:cs="Arial"/>
          <w:sz w:val="22"/>
          <w:szCs w:val="22"/>
        </w:rPr>
        <w:t>(24V) a vzájemné prokab</w:t>
      </w:r>
      <w:r w:rsidR="00257142">
        <w:rPr>
          <w:rFonts w:cs="Arial"/>
          <w:sz w:val="22"/>
          <w:szCs w:val="22"/>
        </w:rPr>
        <w:t>e</w:t>
      </w:r>
      <w:r w:rsidRPr="00257142">
        <w:rPr>
          <w:rFonts w:cs="Arial"/>
          <w:sz w:val="22"/>
          <w:szCs w:val="22"/>
        </w:rPr>
        <w:t>lování;</w:t>
      </w:r>
    </w:p>
    <w:p w14:paraId="56F6948C" w14:textId="52B23A85" w:rsidR="00551282" w:rsidRPr="00257142" w:rsidRDefault="00551282" w:rsidP="008529F5">
      <w:pPr>
        <w:numPr>
          <w:ilvl w:val="0"/>
          <w:numId w:val="48"/>
        </w:numPr>
        <w:tabs>
          <w:tab w:val="left" w:pos="1134"/>
          <w:tab w:val="left" w:pos="3402"/>
          <w:tab w:val="right" w:pos="6237"/>
        </w:tabs>
        <w:spacing w:before="120"/>
        <w:ind w:left="567" w:firstLine="0"/>
        <w:jc w:val="both"/>
        <w:rPr>
          <w:rFonts w:cs="Arial"/>
          <w:sz w:val="22"/>
          <w:szCs w:val="22"/>
        </w:rPr>
      </w:pPr>
      <w:r w:rsidRPr="00257142">
        <w:rPr>
          <w:rFonts w:cs="Arial"/>
          <w:sz w:val="22"/>
          <w:szCs w:val="22"/>
        </w:rPr>
        <w:t>propojení VZT jednotek s ovládacím PC pomocí TCP/IP;</w:t>
      </w:r>
    </w:p>
    <w:p w14:paraId="1A7BD583" w14:textId="0B1713AB" w:rsidR="00551282" w:rsidRPr="00257142" w:rsidRDefault="004E1D18" w:rsidP="008529F5">
      <w:pPr>
        <w:numPr>
          <w:ilvl w:val="0"/>
          <w:numId w:val="48"/>
        </w:numPr>
        <w:tabs>
          <w:tab w:val="left" w:pos="1134"/>
          <w:tab w:val="left" w:pos="3402"/>
          <w:tab w:val="right" w:pos="6237"/>
        </w:tabs>
        <w:spacing w:before="120"/>
        <w:ind w:left="567" w:firstLine="0"/>
        <w:jc w:val="both"/>
        <w:rPr>
          <w:rFonts w:cs="Arial"/>
          <w:sz w:val="22"/>
          <w:szCs w:val="22"/>
        </w:rPr>
      </w:pPr>
      <w:r w:rsidRPr="00257142">
        <w:rPr>
          <w:rFonts w:cs="Arial"/>
          <w:sz w:val="22"/>
          <w:szCs w:val="22"/>
        </w:rPr>
        <w:t>příprava kabeláže mezi VZT jednotkou a místním ovladačem</w:t>
      </w:r>
      <w:r w:rsidR="005D2436" w:rsidRPr="00257142">
        <w:rPr>
          <w:rFonts w:cs="Arial"/>
          <w:sz w:val="22"/>
          <w:szCs w:val="22"/>
        </w:rPr>
        <w:t xml:space="preserve"> VZT</w:t>
      </w:r>
      <w:r w:rsidRPr="00257142">
        <w:rPr>
          <w:rFonts w:cs="Arial"/>
          <w:sz w:val="22"/>
          <w:szCs w:val="22"/>
        </w:rPr>
        <w:t xml:space="preserve"> jednotky</w:t>
      </w:r>
      <w:r w:rsidR="009A76EC">
        <w:rPr>
          <w:rFonts w:cs="Arial"/>
          <w:sz w:val="22"/>
          <w:szCs w:val="22"/>
        </w:rPr>
        <w:t>,</w:t>
      </w:r>
      <w:r w:rsidRPr="00257142">
        <w:rPr>
          <w:rFonts w:cs="Arial"/>
          <w:sz w:val="22"/>
          <w:szCs w:val="22"/>
        </w:rPr>
        <w:t xml:space="preserve"> UTP stíněný kabel. </w:t>
      </w:r>
    </w:p>
    <w:p w14:paraId="53825A7D" w14:textId="18D1C43E" w:rsidR="005D2436" w:rsidRDefault="009E7EDF" w:rsidP="00CD40F5">
      <w:pPr>
        <w:numPr>
          <w:ilvl w:val="0"/>
          <w:numId w:val="48"/>
        </w:numPr>
        <w:tabs>
          <w:tab w:val="left" w:pos="1134"/>
          <w:tab w:val="left" w:pos="3402"/>
          <w:tab w:val="right" w:pos="6237"/>
        </w:tabs>
        <w:spacing w:before="120"/>
        <w:ind w:left="567" w:firstLine="0"/>
        <w:jc w:val="both"/>
        <w:rPr>
          <w:rFonts w:cs="Arial"/>
          <w:sz w:val="22"/>
          <w:szCs w:val="22"/>
        </w:rPr>
      </w:pPr>
      <w:r w:rsidRPr="00257142">
        <w:rPr>
          <w:rFonts w:cs="Arial"/>
          <w:sz w:val="22"/>
          <w:szCs w:val="22"/>
        </w:rPr>
        <w:t>drobné elektro práce při instalaci VZT jednotek (propojení servopohonů klapek, teplotního a kouřového čidla s rozvaděčem VZT jednotky)</w:t>
      </w:r>
      <w:r w:rsidR="008B33B8">
        <w:rPr>
          <w:rFonts w:cs="Arial"/>
          <w:sz w:val="22"/>
          <w:szCs w:val="22"/>
        </w:rPr>
        <w:t>;</w:t>
      </w:r>
    </w:p>
    <w:p w14:paraId="6A214144" w14:textId="77777777" w:rsidR="008B33B8" w:rsidRPr="00257142" w:rsidRDefault="008B33B8" w:rsidP="008B33B8">
      <w:pPr>
        <w:tabs>
          <w:tab w:val="left" w:pos="1134"/>
          <w:tab w:val="left" w:pos="3402"/>
          <w:tab w:val="right" w:pos="6237"/>
        </w:tabs>
        <w:spacing w:before="120"/>
        <w:ind w:left="567"/>
        <w:jc w:val="both"/>
        <w:rPr>
          <w:rFonts w:cs="Arial"/>
          <w:sz w:val="22"/>
          <w:szCs w:val="22"/>
        </w:rPr>
      </w:pPr>
    </w:p>
    <w:p w14:paraId="5E5A0CF9" w14:textId="77777777" w:rsidR="008529F5" w:rsidRPr="008529F5" w:rsidRDefault="008529F5" w:rsidP="008529F5">
      <w:pPr>
        <w:pStyle w:val="Nadpis3"/>
        <w:tabs>
          <w:tab w:val="left" w:pos="708"/>
        </w:tabs>
        <w:ind w:left="283" w:hanging="283"/>
        <w:rPr>
          <w:rFonts w:cs="Arial"/>
          <w:sz w:val="22"/>
          <w:szCs w:val="22"/>
        </w:rPr>
      </w:pPr>
      <w:r w:rsidRPr="008529F5">
        <w:rPr>
          <w:rFonts w:cs="Arial"/>
          <w:sz w:val="22"/>
          <w:szCs w:val="22"/>
        </w:rPr>
        <w:lastRenderedPageBreak/>
        <w:t>Zdravotechnika:</w:t>
      </w:r>
    </w:p>
    <w:p w14:paraId="3FB0932F" w14:textId="4AC7BE29" w:rsidR="008529F5" w:rsidRDefault="00F15C40" w:rsidP="008529F5">
      <w:pPr>
        <w:numPr>
          <w:ilvl w:val="0"/>
          <w:numId w:val="48"/>
        </w:numPr>
        <w:tabs>
          <w:tab w:val="left" w:pos="1134"/>
          <w:tab w:val="left" w:pos="3402"/>
          <w:tab w:val="right" w:pos="6237"/>
        </w:tabs>
        <w:spacing w:before="120"/>
        <w:ind w:left="567" w:firstLine="0"/>
        <w:jc w:val="both"/>
        <w:rPr>
          <w:rFonts w:cs="Arial"/>
          <w:sz w:val="22"/>
          <w:szCs w:val="22"/>
        </w:rPr>
      </w:pPr>
      <w:r w:rsidRPr="008529F5">
        <w:rPr>
          <w:rFonts w:cs="Arial"/>
          <w:sz w:val="22"/>
          <w:szCs w:val="22"/>
        </w:rPr>
        <w:t xml:space="preserve">odvod kondenzátu od </w:t>
      </w:r>
      <w:r>
        <w:rPr>
          <w:rFonts w:cs="Arial"/>
          <w:sz w:val="22"/>
          <w:szCs w:val="22"/>
        </w:rPr>
        <w:t>chladiče</w:t>
      </w:r>
      <w:r w:rsidR="00E24B90">
        <w:rPr>
          <w:rFonts w:cs="Arial"/>
          <w:sz w:val="22"/>
          <w:szCs w:val="22"/>
        </w:rPr>
        <w:t xml:space="preserve"> </w:t>
      </w:r>
      <w:r>
        <w:rPr>
          <w:rFonts w:cs="Arial"/>
          <w:sz w:val="22"/>
          <w:szCs w:val="22"/>
        </w:rPr>
        <w:t>VZT jednotek z.č.</w:t>
      </w:r>
      <w:r w:rsidR="00E116F5">
        <w:rPr>
          <w:rFonts w:cs="Arial"/>
          <w:sz w:val="22"/>
          <w:szCs w:val="22"/>
        </w:rPr>
        <w:t xml:space="preserve"> </w:t>
      </w:r>
      <w:r>
        <w:rPr>
          <w:rFonts w:cs="Arial"/>
          <w:sz w:val="22"/>
          <w:szCs w:val="22"/>
        </w:rPr>
        <w:t>2;</w:t>
      </w:r>
    </w:p>
    <w:p w14:paraId="67693A80" w14:textId="2BF07997" w:rsidR="008B33B8" w:rsidRDefault="009A76EC" w:rsidP="009A76EC">
      <w:pPr>
        <w:numPr>
          <w:ilvl w:val="0"/>
          <w:numId w:val="48"/>
        </w:numPr>
        <w:tabs>
          <w:tab w:val="left" w:pos="1134"/>
          <w:tab w:val="left" w:pos="3402"/>
          <w:tab w:val="right" w:pos="6237"/>
        </w:tabs>
        <w:spacing w:before="120"/>
        <w:ind w:left="567" w:firstLine="0"/>
        <w:jc w:val="both"/>
        <w:rPr>
          <w:rFonts w:cs="Arial"/>
          <w:sz w:val="22"/>
          <w:szCs w:val="22"/>
        </w:rPr>
      </w:pPr>
      <w:r w:rsidRPr="008529F5">
        <w:rPr>
          <w:rFonts w:cs="Arial"/>
          <w:sz w:val="22"/>
          <w:szCs w:val="22"/>
        </w:rPr>
        <w:t xml:space="preserve">odvod kondenzátu od </w:t>
      </w:r>
      <w:r>
        <w:rPr>
          <w:rFonts w:cs="Arial"/>
          <w:sz w:val="22"/>
          <w:szCs w:val="22"/>
        </w:rPr>
        <w:t>vnitřních jednotek klimatizace</w:t>
      </w:r>
      <w:r w:rsidR="00F15C40">
        <w:rPr>
          <w:rFonts w:cs="Arial"/>
          <w:sz w:val="22"/>
          <w:szCs w:val="22"/>
        </w:rPr>
        <w:t>;</w:t>
      </w:r>
    </w:p>
    <w:p w14:paraId="70973FBD" w14:textId="77777777" w:rsidR="008529F5" w:rsidRPr="00A1761B"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A1761B">
        <w:rPr>
          <w:rFonts w:cs="Arial"/>
          <w:sz w:val="28"/>
          <w:szCs w:val="28"/>
        </w:rPr>
        <w:t>VLIV NA ŽIVOTNÍ PROSTŘEDÍ</w:t>
      </w:r>
    </w:p>
    <w:p w14:paraId="75751E08" w14:textId="77777777" w:rsidR="008529F5" w:rsidRPr="008529F5" w:rsidRDefault="008529F5" w:rsidP="000524A8">
      <w:pPr>
        <w:ind w:left="284" w:firstLine="425"/>
        <w:rPr>
          <w:rFonts w:cs="Arial"/>
          <w:sz w:val="22"/>
          <w:szCs w:val="22"/>
        </w:rPr>
      </w:pPr>
      <w:r w:rsidRPr="008529F5">
        <w:rPr>
          <w:rFonts w:cs="Arial"/>
          <w:sz w:val="22"/>
          <w:szCs w:val="22"/>
        </w:rPr>
        <w:t xml:space="preserve">Větrací a klimatizační zařízení jsou navržena tak, aby splňovala v celkovém součtu požadavky hygienických předpisů týkajících se účinků hluku a přípustných hodnot škodlivin vedených odpadním vzduchem. </w:t>
      </w:r>
    </w:p>
    <w:p w14:paraId="290E1A29" w14:textId="77777777" w:rsidR="008529F5" w:rsidRPr="00A1761B"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A1761B">
        <w:rPr>
          <w:rFonts w:cs="Arial"/>
          <w:sz w:val="28"/>
          <w:szCs w:val="28"/>
        </w:rPr>
        <w:t>ZÁVĚR</w:t>
      </w:r>
    </w:p>
    <w:p w14:paraId="4A309A33" w14:textId="724EA4DB" w:rsidR="008529F5" w:rsidRPr="008529F5" w:rsidRDefault="008529F5" w:rsidP="00D65627">
      <w:pPr>
        <w:ind w:left="284" w:firstLine="425"/>
        <w:rPr>
          <w:rFonts w:cs="Arial"/>
          <w:sz w:val="22"/>
          <w:szCs w:val="22"/>
        </w:rPr>
      </w:pPr>
      <w:r w:rsidRPr="008529F5">
        <w:rPr>
          <w:rFonts w:cs="Arial"/>
          <w:sz w:val="22"/>
          <w:szCs w:val="22"/>
        </w:rPr>
        <w:t xml:space="preserve">Navržené větrací a klimatizační zařízení splňuje nároky kladené na provoz budovy daného typu a charakteru. Celoročně zabezpečuje v daných místnostech optimální prostředí při zabezpečení maximální hospodárnosti provozu těchto zařízení. </w:t>
      </w:r>
    </w:p>
    <w:p w14:paraId="459865E0" w14:textId="7D1A297F" w:rsidR="008529F5" w:rsidRPr="00A1761B" w:rsidRDefault="008529F5" w:rsidP="008529F5">
      <w:pPr>
        <w:pStyle w:val="Nadpis1"/>
        <w:keepLines w:val="0"/>
        <w:pageBreakBefore w:val="0"/>
        <w:numPr>
          <w:ilvl w:val="0"/>
          <w:numId w:val="45"/>
        </w:numPr>
        <w:tabs>
          <w:tab w:val="left" w:pos="426"/>
          <w:tab w:val="left" w:pos="567"/>
        </w:tabs>
        <w:spacing w:before="240" w:after="240" w:line="288" w:lineRule="auto"/>
        <w:rPr>
          <w:rFonts w:cs="Arial"/>
          <w:sz w:val="28"/>
          <w:szCs w:val="28"/>
        </w:rPr>
      </w:pPr>
      <w:r w:rsidRPr="00A1761B">
        <w:rPr>
          <w:rFonts w:cs="Arial"/>
          <w:sz w:val="28"/>
          <w:szCs w:val="28"/>
        </w:rPr>
        <w:t>PŘÍLOHY</w:t>
      </w:r>
      <w:r w:rsidR="003550AA">
        <w:rPr>
          <w:rFonts w:cs="Arial"/>
          <w:sz w:val="28"/>
          <w:szCs w:val="28"/>
        </w:rPr>
        <w:tab/>
      </w:r>
    </w:p>
    <w:p w14:paraId="411BFC33" w14:textId="2E7D023E" w:rsidR="008529F5" w:rsidRDefault="008529F5" w:rsidP="00E4513A">
      <w:pPr>
        <w:rPr>
          <w:rFonts w:cs="Arial"/>
          <w:sz w:val="22"/>
          <w:szCs w:val="22"/>
        </w:rPr>
      </w:pPr>
      <w:r w:rsidRPr="008529F5">
        <w:rPr>
          <w:rFonts w:cs="Arial"/>
          <w:sz w:val="22"/>
          <w:szCs w:val="22"/>
        </w:rPr>
        <w:t>Příloha č. 1: Tabulka výkonů</w:t>
      </w:r>
      <w:r w:rsidRPr="008529F5">
        <w:rPr>
          <w:rFonts w:cs="Arial"/>
          <w:sz w:val="22"/>
          <w:szCs w:val="22"/>
        </w:rPr>
        <w:tab/>
      </w:r>
      <w:r w:rsidRPr="008529F5">
        <w:rPr>
          <w:rFonts w:cs="Arial"/>
          <w:sz w:val="22"/>
          <w:szCs w:val="22"/>
        </w:rPr>
        <w:tab/>
      </w:r>
      <w:r w:rsidR="003550AA">
        <w:rPr>
          <w:rFonts w:cs="Arial"/>
          <w:sz w:val="22"/>
          <w:szCs w:val="22"/>
        </w:rPr>
        <w:tab/>
      </w:r>
      <w:r w:rsidR="003550AA">
        <w:rPr>
          <w:rFonts w:cs="Arial"/>
          <w:sz w:val="22"/>
          <w:szCs w:val="22"/>
        </w:rPr>
        <w:tab/>
      </w:r>
      <w:r w:rsidR="003550AA">
        <w:rPr>
          <w:rFonts w:cs="Arial"/>
          <w:sz w:val="22"/>
          <w:szCs w:val="22"/>
        </w:rPr>
        <w:tab/>
      </w:r>
      <w:r w:rsidR="003550AA">
        <w:rPr>
          <w:rFonts w:cs="Arial"/>
          <w:sz w:val="22"/>
          <w:szCs w:val="22"/>
        </w:rPr>
        <w:tab/>
      </w:r>
      <w:r w:rsidR="003550AA">
        <w:rPr>
          <w:rFonts w:cs="Arial"/>
          <w:sz w:val="22"/>
          <w:szCs w:val="22"/>
        </w:rPr>
        <w:tab/>
      </w:r>
      <w:r w:rsidRPr="008529F5">
        <w:rPr>
          <w:rFonts w:cs="Arial"/>
          <w:sz w:val="22"/>
          <w:szCs w:val="22"/>
        </w:rPr>
        <w:t>1</w:t>
      </w:r>
      <w:r w:rsidR="00F15C40">
        <w:rPr>
          <w:rFonts w:cs="Arial"/>
          <w:sz w:val="22"/>
          <w:szCs w:val="22"/>
        </w:rPr>
        <w:t>x</w:t>
      </w:r>
      <w:r w:rsidRPr="008529F5">
        <w:rPr>
          <w:rFonts w:cs="Arial"/>
          <w:sz w:val="22"/>
          <w:szCs w:val="22"/>
        </w:rPr>
        <w:t xml:space="preserve"> A4</w:t>
      </w:r>
    </w:p>
    <w:p w14:paraId="26E32274" w14:textId="358B994D" w:rsidR="003550AA" w:rsidRDefault="003550AA" w:rsidP="00EB5951">
      <w:pPr>
        <w:rPr>
          <w:rFonts w:cs="Arial"/>
          <w:sz w:val="22"/>
          <w:szCs w:val="22"/>
        </w:rPr>
      </w:pPr>
      <w:r w:rsidRPr="008529F5">
        <w:rPr>
          <w:rFonts w:cs="Arial"/>
          <w:sz w:val="22"/>
          <w:szCs w:val="22"/>
        </w:rPr>
        <w:t xml:space="preserve">Příloha č. </w:t>
      </w:r>
      <w:r>
        <w:rPr>
          <w:rFonts w:cs="Arial"/>
          <w:sz w:val="22"/>
          <w:szCs w:val="22"/>
        </w:rPr>
        <w:t>2</w:t>
      </w:r>
      <w:r w:rsidRPr="008529F5">
        <w:rPr>
          <w:rFonts w:cs="Arial"/>
          <w:sz w:val="22"/>
          <w:szCs w:val="22"/>
        </w:rPr>
        <w:t xml:space="preserve">: </w:t>
      </w:r>
      <w:r w:rsidR="00011C8A">
        <w:rPr>
          <w:rFonts w:cs="Arial"/>
          <w:sz w:val="22"/>
          <w:szCs w:val="22"/>
        </w:rPr>
        <w:t>Větrání tříd – posouzení dle metodického pokynu</w:t>
      </w:r>
      <w:r w:rsidR="00011C8A">
        <w:rPr>
          <w:rFonts w:cs="Arial"/>
          <w:sz w:val="22"/>
          <w:szCs w:val="22"/>
        </w:rPr>
        <w:tab/>
      </w:r>
      <w:r>
        <w:rPr>
          <w:rFonts w:cs="Arial"/>
          <w:sz w:val="22"/>
          <w:szCs w:val="22"/>
        </w:rPr>
        <w:tab/>
      </w:r>
      <w:r>
        <w:rPr>
          <w:rFonts w:cs="Arial"/>
          <w:sz w:val="22"/>
          <w:szCs w:val="22"/>
        </w:rPr>
        <w:tab/>
      </w:r>
      <w:r w:rsidR="00011C8A">
        <w:rPr>
          <w:rFonts w:cs="Arial"/>
          <w:sz w:val="22"/>
          <w:szCs w:val="22"/>
        </w:rPr>
        <w:t>4</w:t>
      </w:r>
      <w:r w:rsidR="00F15C40">
        <w:rPr>
          <w:rFonts w:cs="Arial"/>
          <w:sz w:val="22"/>
          <w:szCs w:val="22"/>
        </w:rPr>
        <w:t>x</w:t>
      </w:r>
      <w:r w:rsidRPr="008529F5">
        <w:rPr>
          <w:rFonts w:cs="Arial"/>
          <w:sz w:val="22"/>
          <w:szCs w:val="22"/>
        </w:rPr>
        <w:t xml:space="preserve"> A4</w:t>
      </w:r>
    </w:p>
    <w:sectPr w:rsidR="003550AA" w:rsidSect="00423DB7">
      <w:footerReference w:type="default" r:id="rId8"/>
      <w:headerReference w:type="first" r:id="rId9"/>
      <w:footerReference w:type="first" r:id="rId10"/>
      <w:pgSz w:w="11906" w:h="16838" w:code="9"/>
      <w:pgMar w:top="1134" w:right="1134" w:bottom="1134" w:left="1134" w:header="850" w:footer="56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8EF2" w14:textId="77777777" w:rsidR="006E1816" w:rsidRDefault="006E1816" w:rsidP="00A93AD7">
      <w:r>
        <w:separator/>
      </w:r>
    </w:p>
  </w:endnote>
  <w:endnote w:type="continuationSeparator" w:id="0">
    <w:p w14:paraId="21E9338C" w14:textId="77777777" w:rsidR="006E1816" w:rsidRDefault="006E1816" w:rsidP="00A93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966414"/>
      <w:docPartObj>
        <w:docPartGallery w:val="Page Numbers (Bottom of Page)"/>
        <w:docPartUnique/>
      </w:docPartObj>
    </w:sdtPr>
    <w:sdtContent>
      <w:p w14:paraId="066CAF04" w14:textId="4325D000" w:rsidR="00423DB7" w:rsidRDefault="00423DB7">
        <w:pPr>
          <w:pStyle w:val="Zpat"/>
          <w:jc w:val="right"/>
        </w:pPr>
        <w:r>
          <w:fldChar w:fldCharType="begin"/>
        </w:r>
        <w:r>
          <w:instrText>PAGE   \* MERGEFORMAT</w:instrText>
        </w:r>
        <w:r>
          <w:fldChar w:fldCharType="separate"/>
        </w:r>
        <w:r>
          <w:t>2</w:t>
        </w:r>
        <w:r>
          <w:fldChar w:fldCharType="end"/>
        </w:r>
      </w:p>
    </w:sdtContent>
  </w:sdt>
  <w:p w14:paraId="60DED099" w14:textId="42923B24" w:rsidR="00736EF2" w:rsidRPr="00AD5C35" w:rsidRDefault="00736EF2" w:rsidP="000B576C">
    <w:pPr>
      <w:pStyle w:val="Zpat"/>
      <w:tabs>
        <w:tab w:val="clear" w:pos="4536"/>
        <w:tab w:val="clear" w:pos="9072"/>
        <w:tab w:val="center" w:pos="4820"/>
        <w:tab w:val="right" w:pos="9638"/>
      </w:tabs>
      <w:ind w:left="0"/>
      <w:rPr>
        <w:color w:val="808080" w:themeColor="background1" w:themeShade="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76D60" w14:textId="1B604E96" w:rsidR="00736EF2" w:rsidRDefault="00736EF2" w:rsidP="00735FAB">
    <w:pPr>
      <w:pStyle w:val="Zpat"/>
      <w:tabs>
        <w:tab w:val="clear" w:pos="4536"/>
        <w:tab w:val="clear" w:pos="9072"/>
        <w:tab w:val="center" w:pos="4820"/>
        <w:tab w:val="right" w:pos="9638"/>
      </w:tabs>
      <w:ind w:left="0"/>
      <w:jc w:val="right"/>
    </w:pPr>
    <w:r>
      <w:t>Vsetín, květen 2020</w:t>
    </w:r>
    <w:r>
      <w:tab/>
    </w:r>
    <w:r>
      <w:rPr>
        <w:noProof/>
      </w:rPr>
      <mc:AlternateContent>
        <mc:Choice Requires="wps">
          <w:drawing>
            <wp:anchor distT="0" distB="0" distL="114300" distR="114300" simplePos="0" relativeHeight="251661312" behindDoc="0" locked="0" layoutInCell="1" allowOverlap="1" wp14:anchorId="5EEE2443" wp14:editId="5C193D89">
              <wp:simplePos x="0" y="0"/>
              <wp:positionH relativeFrom="column">
                <wp:posOffset>0</wp:posOffset>
              </wp:positionH>
              <wp:positionV relativeFrom="page">
                <wp:posOffset>9865360</wp:posOffset>
              </wp:positionV>
              <wp:extent cx="6120000" cy="0"/>
              <wp:effectExtent l="0" t="0" r="0" b="0"/>
              <wp:wrapSquare wrapText="bothSides"/>
              <wp:docPr id="2" name="Přímá spojnice 2"/>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D33D75" id="Přímá spojnice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76.8pt" to="481.9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" strokecolor="black [3200]" strokeweight=".5pt">
              <v:stroke joinstyle="miter"/>
              <w10:wrap type="square" anchory="page"/>
            </v:line>
          </w:pict>
        </mc:Fallback>
      </mc:AlternateContent>
    </w:r>
    <w:r>
      <w:tab/>
      <w:t>Objednatel:</w:t>
    </w:r>
    <w:r w:rsidRPr="003C1EE8">
      <w:t xml:space="preserve"> Město Vsetín</w:t>
    </w:r>
  </w:p>
  <w:p w14:paraId="33B41C5F" w14:textId="33F2F3B4" w:rsidR="00736EF2" w:rsidRPr="003C1EE8" w:rsidRDefault="00736EF2" w:rsidP="009C1338">
    <w:pPr>
      <w:pStyle w:val="Zpat"/>
      <w:tabs>
        <w:tab w:val="clear" w:pos="4536"/>
        <w:tab w:val="clear" w:pos="9072"/>
        <w:tab w:val="center" w:pos="4820"/>
        <w:tab w:val="left" w:pos="8130"/>
      </w:tabs>
      <w:ind w:left="0"/>
      <w:rPr>
        <w:i/>
        <w:iCs/>
        <w:lang w:val="en-GB"/>
      </w:rPr>
    </w:pPr>
    <w:r>
      <w:tab/>
    </w:r>
    <w:r w:rsidRPr="003C1EE8">
      <w:rPr>
        <w:i/>
        <w:iCs/>
      </w:rPr>
      <w:t>IPR spol. s r. o. Investice – projekty – realizace, Jasenická 1828, 755 01 Vsetín</w:t>
    </w:r>
  </w:p>
  <w:p w14:paraId="5C6DBB43" w14:textId="0646CF31" w:rsidR="00736EF2" w:rsidRPr="00735FAB" w:rsidRDefault="00736EF2" w:rsidP="009C1338">
    <w:pPr>
      <w:pStyle w:val="Zpat"/>
      <w:tabs>
        <w:tab w:val="clear" w:pos="4536"/>
        <w:tab w:val="clear" w:pos="9072"/>
        <w:tab w:val="center" w:pos="4820"/>
        <w:tab w:val="right" w:pos="9638"/>
      </w:tabs>
      <w:ind w:left="0"/>
      <w:rPr>
        <w:i/>
        <w:iCs/>
      </w:rPr>
    </w:pPr>
    <w:r w:rsidRPr="00735FAB">
      <w:rPr>
        <w:i/>
        <w:iCs/>
      </w:rPr>
      <w:t>tel. – fax: 571 431</w:t>
    </w:r>
    <w:r>
      <w:rPr>
        <w:i/>
        <w:iCs/>
      </w:rPr>
      <w:t> </w:t>
    </w:r>
    <w:r w:rsidRPr="00735FAB">
      <w:rPr>
        <w:i/>
        <w:iCs/>
      </w:rPr>
      <w:t>936</w:t>
    </w:r>
    <w:r w:rsidRPr="00735FAB">
      <w:rPr>
        <w:i/>
        <w:iCs/>
      </w:rPr>
      <w:ptab w:relativeTo="margin" w:alignment="center" w:leader="none"/>
    </w:r>
    <w:r>
      <w:rPr>
        <w:i/>
        <w:iCs/>
      </w:rPr>
      <w:tab/>
    </w:r>
    <w:r w:rsidRPr="00735FAB">
      <w:rPr>
        <w:i/>
        <w:iCs/>
      </w:rPr>
      <w:tab/>
      <w:t>e-mail: ipr@ipr.cz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7BD2" w14:textId="77777777" w:rsidR="006E1816" w:rsidRDefault="006E1816" w:rsidP="00A93AD7">
      <w:r>
        <w:separator/>
      </w:r>
    </w:p>
  </w:footnote>
  <w:footnote w:type="continuationSeparator" w:id="0">
    <w:p w14:paraId="6E37B2D2" w14:textId="77777777" w:rsidR="006E1816" w:rsidRDefault="006E1816" w:rsidP="00A93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4C56" w14:textId="745F8E15" w:rsidR="00736EF2" w:rsidRDefault="00736EF2" w:rsidP="00933A29">
    <w:pPr>
      <w:ind w:left="0"/>
    </w:pPr>
    <w:r>
      <w:rPr>
        <w:noProof/>
      </w:rPr>
      <mc:AlternateContent>
        <mc:Choice Requires="wps">
          <w:drawing>
            <wp:anchor distT="0" distB="0" distL="114300" distR="114300" simplePos="0" relativeHeight="251659264" behindDoc="0" locked="0" layoutInCell="1" allowOverlap="1" wp14:anchorId="2EDC3763" wp14:editId="3911D633">
              <wp:simplePos x="904875" y="752475"/>
              <wp:positionH relativeFrom="column">
                <wp:align>center</wp:align>
              </wp:positionH>
              <wp:positionV relativeFrom="page">
                <wp:posOffset>720090</wp:posOffset>
              </wp:positionV>
              <wp:extent cx="6120000" cy="0"/>
              <wp:effectExtent l="0" t="0" r="0" b="0"/>
              <wp:wrapSquare wrapText="bothSides"/>
              <wp:docPr id="1" name="Přímá spojnice 1"/>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99EBE73" id="Přímá spojnice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page;mso-width-percent:0;mso-width-relative:margin" from="0,56.7pt" to="481.9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" strokecolor="black [3200]" strokeweight=".5pt">
              <v:stroke joinstyle="miter"/>
              <w10:wrap type="square" anchory="page"/>
            </v:line>
          </w:pict>
        </mc:Fallback>
      </mc:AlternateContent>
    </w:r>
    <w:r>
      <w:t>Číslo zak.: 1272/2020/IPR</w:t>
    </w:r>
    <w:r>
      <w:ptab w:relativeTo="margin" w:alignment="center" w:leader="none"/>
    </w:r>
    <w:r>
      <w:t>A Průvodní zpráva</w:t>
    </w:r>
    <w:r>
      <w:ptab w:relativeTo="margin" w:alignment="right" w:leader="none"/>
    </w:r>
    <w:r>
      <w:t xml:space="preserve">Stránka </w:t>
    </w:r>
    <w:r>
      <w:fldChar w:fldCharType="begin"/>
    </w:r>
    <w:r>
      <w:instrText>PAGE  \* Arabic  \* MERGEFORMAT</w:instrText>
    </w:r>
    <w:r>
      <w:fldChar w:fldCharType="separate"/>
    </w:r>
    <w:r>
      <w:t>1</w:t>
    </w:r>
    <w:r>
      <w:fldChar w:fldCharType="end"/>
    </w:r>
    <w:r>
      <w:t xml:space="preserve"> z </w:t>
    </w:r>
    <w:fldSimple w:instr="NUMPAGES  \* Arabic  \* MERGEFORMAT">
      <w:r>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bullet"/>
      <w:lvlText w:val=""/>
      <w:lvlJc w:val="left"/>
      <w:pPr>
        <w:tabs>
          <w:tab w:val="num" w:pos="0"/>
        </w:tabs>
        <w:ind w:left="1425" w:hanging="360"/>
      </w:pPr>
      <w:rPr>
        <w:rFonts w:ascii="Symbol" w:hAnsi="Symbol" w:cs="Arial"/>
      </w:rPr>
    </w:lvl>
  </w:abstractNum>
  <w:abstractNum w:abstractNumId="1" w15:restartNumberingAfterBreak="0">
    <w:nsid w:val="00000008"/>
    <w:multiLevelType w:val="multilevel"/>
    <w:tmpl w:val="BA18C78A"/>
    <w:name w:val="WW8Num8"/>
    <w:lvl w:ilvl="0">
      <w:start w:val="1"/>
      <w:numFmt w:val="decimal"/>
      <w:suff w:val="space"/>
      <w:lvlText w:val="%1."/>
      <w:lvlJc w:val="left"/>
      <w:pPr>
        <w:tabs>
          <w:tab w:val="num" w:pos="0"/>
        </w:tabs>
        <w:ind w:left="369" w:hanging="369"/>
      </w:pPr>
      <w:rPr>
        <w:sz w:val="28"/>
        <w:szCs w:val="28"/>
      </w:rPr>
    </w:lvl>
    <w:lvl w:ilvl="1">
      <w:start w:val="1"/>
      <w:numFmt w:val="decimal"/>
      <w:suff w:val="space"/>
      <w:lvlText w:val="%1.%2."/>
      <w:lvlJc w:val="left"/>
      <w:pPr>
        <w:tabs>
          <w:tab w:val="num" w:pos="0"/>
        </w:tabs>
        <w:ind w:left="539" w:hanging="539"/>
      </w:pPr>
      <w:rPr>
        <w:b/>
        <w:bCs/>
        <w:sz w:val="24"/>
        <w:szCs w:val="28"/>
      </w:rPr>
    </w:lvl>
    <w:lvl w:ilvl="2">
      <w:start w:val="1"/>
      <w:numFmt w:val="decimal"/>
      <w:suff w:val="space"/>
      <w:lvlText w:val="%1.%2.%3."/>
      <w:lvlJc w:val="left"/>
      <w:pPr>
        <w:tabs>
          <w:tab w:val="num" w:pos="0"/>
        </w:tabs>
        <w:ind w:left="709" w:hanging="709"/>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B"/>
    <w:multiLevelType w:val="singleLevel"/>
    <w:tmpl w:val="0000000B"/>
    <w:name w:val="WW8Num11"/>
    <w:lvl w:ilvl="0">
      <w:numFmt w:val="bullet"/>
      <w:lvlText w:val=""/>
      <w:lvlJc w:val="left"/>
      <w:pPr>
        <w:tabs>
          <w:tab w:val="num" w:pos="0"/>
        </w:tabs>
        <w:ind w:left="1134" w:hanging="283"/>
      </w:pPr>
      <w:rPr>
        <w:rFonts w:ascii="Symbol" w:hAnsi="Symbol" w:cs="Symbol"/>
      </w:rPr>
    </w:lvl>
  </w:abstractNum>
  <w:abstractNum w:abstractNumId="3" w15:restartNumberingAfterBreak="0">
    <w:nsid w:val="01972266"/>
    <w:multiLevelType w:val="hybridMultilevel"/>
    <w:tmpl w:val="3BEE9B70"/>
    <w:lvl w:ilvl="0" w:tplc="DFD22E9A">
      <w:start w:val="1"/>
      <w:numFmt w:val="lowerLetter"/>
      <w:pStyle w:val="Nadpis4"/>
      <w:lvlText w:val="%1)"/>
      <w:lvlJc w:val="left"/>
      <w:pPr>
        <w:ind w:left="709" w:hanging="425"/>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7C590C"/>
    <w:multiLevelType w:val="hybridMultilevel"/>
    <w:tmpl w:val="54580E4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 w15:restartNumberingAfterBreak="0">
    <w:nsid w:val="0D4669EC"/>
    <w:multiLevelType w:val="singleLevel"/>
    <w:tmpl w:val="AADE7A9E"/>
    <w:lvl w:ilvl="0">
      <w:start w:val="5"/>
      <w:numFmt w:val="decimal"/>
      <w:lvlText w:val="%1."/>
      <w:legacy w:legacy="1" w:legacySpace="0" w:legacyIndent="0"/>
      <w:lvlJc w:val="left"/>
      <w:rPr>
        <w:rFonts w:ascii="Times New Roman" w:hAnsi="Times New Roman" w:cs="Times New Roman" w:hint="default"/>
        <w:color w:val="352F20"/>
      </w:rPr>
    </w:lvl>
  </w:abstractNum>
  <w:abstractNum w:abstractNumId="6" w15:restartNumberingAfterBreak="0">
    <w:nsid w:val="22DD3E90"/>
    <w:multiLevelType w:val="hybridMultilevel"/>
    <w:tmpl w:val="65DC1620"/>
    <w:lvl w:ilvl="0" w:tplc="4E56A0D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61B0933"/>
    <w:multiLevelType w:val="hybridMultilevel"/>
    <w:tmpl w:val="A13ACE1E"/>
    <w:lvl w:ilvl="0" w:tplc="0E727D62">
      <w:start w:val="1"/>
      <w:numFmt w:val="bullet"/>
      <w:lvlText w:val="-"/>
      <w:lvlJc w:val="left"/>
      <w:pPr>
        <w:ind w:left="644" w:hanging="360"/>
      </w:pPr>
      <w:rPr>
        <w:rFonts w:ascii="Arial Narrow" w:eastAsiaTheme="minorHAnsi" w:hAnsi="Arial Narrow"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28E353C0"/>
    <w:multiLevelType w:val="hybridMultilevel"/>
    <w:tmpl w:val="573E4824"/>
    <w:lvl w:ilvl="0" w:tplc="FFFFFFFF">
      <w:start w:val="16"/>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C94038"/>
    <w:multiLevelType w:val="hybridMultilevel"/>
    <w:tmpl w:val="571AF8A8"/>
    <w:lvl w:ilvl="0" w:tplc="D19E2A40">
      <w:start w:val="1"/>
      <w:numFmt w:val="lowerLetter"/>
      <w:lvlText w:val="%1)"/>
      <w:lvlJc w:val="left"/>
      <w:pPr>
        <w:ind w:left="720" w:hanging="360"/>
      </w:pPr>
      <w:rPr>
        <w:rFonts w:ascii="Arial Narrow" w:hAnsi="Arial Narrow"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25563B"/>
    <w:multiLevelType w:val="hybridMultilevel"/>
    <w:tmpl w:val="D9CA923C"/>
    <w:lvl w:ilvl="0" w:tplc="9C9EBF90">
      <w:start w:val="1"/>
      <w:numFmt w:val="decimal"/>
      <w:pStyle w:val="Nadpis45slovan"/>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5CF913ED"/>
    <w:multiLevelType w:val="multilevel"/>
    <w:tmpl w:val="A336F146"/>
    <w:lvl w:ilvl="0">
      <w:start w:val="1"/>
      <w:numFmt w:val="upperLetter"/>
      <w:pStyle w:val="Nadpis1"/>
      <w:lvlText w:val="%1"/>
      <w:lvlJc w:val="left"/>
      <w:pPr>
        <w:ind w:left="284" w:hanging="284"/>
      </w:pPr>
      <w:rPr>
        <w:rFonts w:hint="default"/>
      </w:rPr>
    </w:lvl>
    <w:lvl w:ilvl="1">
      <w:start w:val="1"/>
      <w:numFmt w:val="decimal"/>
      <w:pStyle w:val="IPRN2-X1"/>
      <w:lvlText w:val="%1.%2"/>
      <w:lvlJc w:val="left"/>
      <w:pPr>
        <w:ind w:left="284" w:hanging="284"/>
      </w:pPr>
      <w:rPr>
        <w:rFonts w:hint="default"/>
      </w:rPr>
    </w:lvl>
    <w:lvl w:ilvl="2">
      <w:start w:val="1"/>
      <w:numFmt w:val="decimal"/>
      <w:pStyle w:val="IPRN3-X11"/>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pStyle w:val="Nadpis5"/>
      <w:lvlText w:val="%1.%2.%3.%4.%5"/>
      <w:lvlJc w:val="left"/>
      <w:pPr>
        <w:ind w:left="284" w:hanging="284"/>
      </w:pPr>
      <w:rPr>
        <w:rFonts w:hint="default"/>
      </w:rPr>
    </w:lvl>
    <w:lvl w:ilvl="5">
      <w:start w:val="1"/>
      <w:numFmt w:val="decimal"/>
      <w:pStyle w:val="Nadpis6"/>
      <w:lvlText w:val="%1.%2.%3.%4.%5.%6"/>
      <w:lvlJc w:val="left"/>
      <w:pPr>
        <w:ind w:left="284" w:hanging="284"/>
      </w:pPr>
      <w:rPr>
        <w:rFonts w:hint="default"/>
      </w:rPr>
    </w:lvl>
    <w:lvl w:ilvl="6">
      <w:start w:val="1"/>
      <w:numFmt w:val="decimal"/>
      <w:pStyle w:val="Nadpis7"/>
      <w:lvlText w:val="%1.%2.%3.%4.%5.%6.%7"/>
      <w:lvlJc w:val="left"/>
      <w:pPr>
        <w:ind w:left="284" w:hanging="284"/>
      </w:pPr>
      <w:rPr>
        <w:rFonts w:hint="default"/>
      </w:rPr>
    </w:lvl>
    <w:lvl w:ilvl="7">
      <w:start w:val="1"/>
      <w:numFmt w:val="decimal"/>
      <w:pStyle w:val="Nadpis8"/>
      <w:lvlText w:val="%1.%2.%3.%4.%5.%6.%7.%8"/>
      <w:lvlJc w:val="left"/>
      <w:pPr>
        <w:ind w:left="284" w:hanging="284"/>
      </w:pPr>
      <w:rPr>
        <w:rFonts w:hint="default"/>
      </w:rPr>
    </w:lvl>
    <w:lvl w:ilvl="8">
      <w:start w:val="1"/>
      <w:numFmt w:val="decimal"/>
      <w:pStyle w:val="Nadpis9"/>
      <w:lvlText w:val="%1.%2.%3.%4.%5.%6.%7.%8.%9"/>
      <w:lvlJc w:val="left"/>
      <w:pPr>
        <w:ind w:left="284" w:hanging="284"/>
      </w:pPr>
      <w:rPr>
        <w:rFonts w:hint="default"/>
      </w:rPr>
    </w:lvl>
  </w:abstractNum>
  <w:abstractNum w:abstractNumId="12" w15:restartNumberingAfterBreak="0">
    <w:nsid w:val="70024589"/>
    <w:multiLevelType w:val="hybridMultilevel"/>
    <w:tmpl w:val="0D54A61A"/>
    <w:lvl w:ilvl="0" w:tplc="AA226E26">
      <w:start w:val="3"/>
      <w:numFmt w:val="bullet"/>
      <w:pStyle w:val="Odstavecseseznamem"/>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AD7676F"/>
    <w:multiLevelType w:val="hybridMultilevel"/>
    <w:tmpl w:val="D3749C1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780032442">
    <w:abstractNumId w:val="12"/>
  </w:num>
  <w:num w:numId="2" w16cid:durableId="1717075298">
    <w:abstractNumId w:val="10"/>
  </w:num>
  <w:num w:numId="3" w16cid:durableId="613632125">
    <w:abstractNumId w:val="9"/>
    <w:lvlOverride w:ilvl="0">
      <w:startOverride w:val="1"/>
    </w:lvlOverride>
  </w:num>
  <w:num w:numId="4" w16cid:durableId="1892577306">
    <w:abstractNumId w:val="11"/>
  </w:num>
  <w:num w:numId="5" w16cid:durableId="1665934460">
    <w:abstractNumId w:val="3"/>
  </w:num>
  <w:num w:numId="6" w16cid:durableId="269437709">
    <w:abstractNumId w:val="3"/>
    <w:lvlOverride w:ilvl="0">
      <w:startOverride w:val="1"/>
    </w:lvlOverride>
  </w:num>
  <w:num w:numId="7" w16cid:durableId="1748646155">
    <w:abstractNumId w:val="3"/>
    <w:lvlOverride w:ilvl="0">
      <w:startOverride w:val="1"/>
    </w:lvlOverride>
  </w:num>
  <w:num w:numId="8" w16cid:durableId="2077623772">
    <w:abstractNumId w:val="3"/>
    <w:lvlOverride w:ilvl="0">
      <w:startOverride w:val="1"/>
    </w:lvlOverride>
  </w:num>
  <w:num w:numId="9" w16cid:durableId="1761828880">
    <w:abstractNumId w:val="3"/>
    <w:lvlOverride w:ilvl="0">
      <w:startOverride w:val="1"/>
    </w:lvlOverride>
  </w:num>
  <w:num w:numId="10" w16cid:durableId="679817649">
    <w:abstractNumId w:val="3"/>
    <w:lvlOverride w:ilvl="0">
      <w:startOverride w:val="1"/>
    </w:lvlOverride>
  </w:num>
  <w:num w:numId="11" w16cid:durableId="1160118437">
    <w:abstractNumId w:val="3"/>
    <w:lvlOverride w:ilvl="0">
      <w:startOverride w:val="1"/>
    </w:lvlOverride>
  </w:num>
  <w:num w:numId="12" w16cid:durableId="1237790152">
    <w:abstractNumId w:val="3"/>
    <w:lvlOverride w:ilvl="0">
      <w:startOverride w:val="1"/>
    </w:lvlOverride>
  </w:num>
  <w:num w:numId="13" w16cid:durableId="706872177">
    <w:abstractNumId w:val="3"/>
    <w:lvlOverride w:ilvl="0">
      <w:startOverride w:val="1"/>
    </w:lvlOverride>
  </w:num>
  <w:num w:numId="14" w16cid:durableId="377323193">
    <w:abstractNumId w:val="3"/>
    <w:lvlOverride w:ilvl="0">
      <w:startOverride w:val="1"/>
    </w:lvlOverride>
  </w:num>
  <w:num w:numId="15" w16cid:durableId="332339492">
    <w:abstractNumId w:val="3"/>
    <w:lvlOverride w:ilvl="0">
      <w:startOverride w:val="1"/>
    </w:lvlOverride>
  </w:num>
  <w:num w:numId="16" w16cid:durableId="1733692466">
    <w:abstractNumId w:val="3"/>
    <w:lvlOverride w:ilvl="0">
      <w:startOverride w:val="1"/>
    </w:lvlOverride>
  </w:num>
  <w:num w:numId="17" w16cid:durableId="1960329827">
    <w:abstractNumId w:val="3"/>
    <w:lvlOverride w:ilvl="0">
      <w:startOverride w:val="1"/>
    </w:lvlOverride>
  </w:num>
  <w:num w:numId="18" w16cid:durableId="546837461">
    <w:abstractNumId w:val="3"/>
  </w:num>
  <w:num w:numId="19" w16cid:durableId="148519257">
    <w:abstractNumId w:val="3"/>
  </w:num>
  <w:num w:numId="20" w16cid:durableId="1250119426">
    <w:abstractNumId w:val="3"/>
  </w:num>
  <w:num w:numId="21" w16cid:durableId="2116706245">
    <w:abstractNumId w:val="3"/>
  </w:num>
  <w:num w:numId="22" w16cid:durableId="965543237">
    <w:abstractNumId w:val="3"/>
  </w:num>
  <w:num w:numId="23" w16cid:durableId="1978954652">
    <w:abstractNumId w:val="3"/>
    <w:lvlOverride w:ilvl="0">
      <w:startOverride w:val="1"/>
    </w:lvlOverride>
  </w:num>
  <w:num w:numId="24" w16cid:durableId="670135718">
    <w:abstractNumId w:val="3"/>
  </w:num>
  <w:num w:numId="25" w16cid:durableId="1436830228">
    <w:abstractNumId w:val="3"/>
  </w:num>
  <w:num w:numId="26" w16cid:durableId="1691642006">
    <w:abstractNumId w:val="11"/>
  </w:num>
  <w:num w:numId="27" w16cid:durableId="640038587">
    <w:abstractNumId w:val="11"/>
  </w:num>
  <w:num w:numId="28" w16cid:durableId="437800438">
    <w:abstractNumId w:val="3"/>
  </w:num>
  <w:num w:numId="29" w16cid:durableId="1309437669">
    <w:abstractNumId w:val="3"/>
  </w:num>
  <w:num w:numId="30" w16cid:durableId="280111792">
    <w:abstractNumId w:val="3"/>
  </w:num>
  <w:num w:numId="31" w16cid:durableId="263542549">
    <w:abstractNumId w:val="3"/>
    <w:lvlOverride w:ilvl="0">
      <w:startOverride w:val="1"/>
    </w:lvlOverride>
  </w:num>
  <w:num w:numId="32" w16cid:durableId="489445359">
    <w:abstractNumId w:val="3"/>
  </w:num>
  <w:num w:numId="33" w16cid:durableId="1006975634">
    <w:abstractNumId w:val="3"/>
  </w:num>
  <w:num w:numId="34" w16cid:durableId="117139631">
    <w:abstractNumId w:val="3"/>
  </w:num>
  <w:num w:numId="35" w16cid:durableId="1389494343">
    <w:abstractNumId w:val="3"/>
  </w:num>
  <w:num w:numId="36" w16cid:durableId="1827044032">
    <w:abstractNumId w:val="3"/>
    <w:lvlOverride w:ilvl="0">
      <w:startOverride w:val="1"/>
    </w:lvlOverride>
  </w:num>
  <w:num w:numId="37" w16cid:durableId="2103135559">
    <w:abstractNumId w:val="3"/>
  </w:num>
  <w:num w:numId="38" w16cid:durableId="2135561692">
    <w:abstractNumId w:val="3"/>
  </w:num>
  <w:num w:numId="39" w16cid:durableId="569383423">
    <w:abstractNumId w:val="3"/>
    <w:lvlOverride w:ilvl="0">
      <w:startOverride w:val="1"/>
    </w:lvlOverride>
  </w:num>
  <w:num w:numId="40" w16cid:durableId="1555383492">
    <w:abstractNumId w:val="3"/>
  </w:num>
  <w:num w:numId="41" w16cid:durableId="1449546081">
    <w:abstractNumId w:val="3"/>
  </w:num>
  <w:num w:numId="42" w16cid:durableId="1197550331">
    <w:abstractNumId w:val="7"/>
  </w:num>
  <w:num w:numId="43" w16cid:durableId="2050184062">
    <w:abstractNumId w:val="5"/>
  </w:num>
  <w:num w:numId="44" w16cid:durableId="1335187581">
    <w:abstractNumId w:val="0"/>
  </w:num>
  <w:num w:numId="45" w16cid:durableId="1501236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280122">
    <w:abstractNumId w:val="6"/>
  </w:num>
  <w:num w:numId="47" w16cid:durableId="1565070551">
    <w:abstractNumId w:val="13"/>
  </w:num>
  <w:num w:numId="48" w16cid:durableId="298996577">
    <w:abstractNumId w:val="2"/>
  </w:num>
  <w:num w:numId="49" w16cid:durableId="795367354">
    <w:abstractNumId w:val="4"/>
  </w:num>
  <w:num w:numId="50" w16cid:durableId="1934651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522"/>
    <w:rsid w:val="00004070"/>
    <w:rsid w:val="00011C8A"/>
    <w:rsid w:val="00020AD2"/>
    <w:rsid w:val="0002432F"/>
    <w:rsid w:val="00025C1F"/>
    <w:rsid w:val="000524A8"/>
    <w:rsid w:val="00056E02"/>
    <w:rsid w:val="0005749A"/>
    <w:rsid w:val="000618A6"/>
    <w:rsid w:val="000702EE"/>
    <w:rsid w:val="00073BD4"/>
    <w:rsid w:val="0007680D"/>
    <w:rsid w:val="000809C2"/>
    <w:rsid w:val="00082D12"/>
    <w:rsid w:val="00083959"/>
    <w:rsid w:val="00091E8F"/>
    <w:rsid w:val="000921F2"/>
    <w:rsid w:val="000B2142"/>
    <w:rsid w:val="000B4AE8"/>
    <w:rsid w:val="000B576C"/>
    <w:rsid w:val="000B6328"/>
    <w:rsid w:val="000D677C"/>
    <w:rsid w:val="000E30C7"/>
    <w:rsid w:val="000F4770"/>
    <w:rsid w:val="000F7D88"/>
    <w:rsid w:val="001013DD"/>
    <w:rsid w:val="001118E1"/>
    <w:rsid w:val="001157C0"/>
    <w:rsid w:val="00116D40"/>
    <w:rsid w:val="001317D7"/>
    <w:rsid w:val="00132ED7"/>
    <w:rsid w:val="00146308"/>
    <w:rsid w:val="00156EEC"/>
    <w:rsid w:val="0016502E"/>
    <w:rsid w:val="00172519"/>
    <w:rsid w:val="00172D9A"/>
    <w:rsid w:val="00191DA2"/>
    <w:rsid w:val="00192732"/>
    <w:rsid w:val="001A0D47"/>
    <w:rsid w:val="001A60C2"/>
    <w:rsid w:val="001B1DDB"/>
    <w:rsid w:val="001C7981"/>
    <w:rsid w:val="001D4751"/>
    <w:rsid w:val="001E58B1"/>
    <w:rsid w:val="001E607F"/>
    <w:rsid w:val="00207968"/>
    <w:rsid w:val="00213802"/>
    <w:rsid w:val="00230BA4"/>
    <w:rsid w:val="0024174D"/>
    <w:rsid w:val="002417AA"/>
    <w:rsid w:val="00251870"/>
    <w:rsid w:val="00257142"/>
    <w:rsid w:val="002840E1"/>
    <w:rsid w:val="002866A1"/>
    <w:rsid w:val="002877CA"/>
    <w:rsid w:val="002A4FFD"/>
    <w:rsid w:val="002B1E22"/>
    <w:rsid w:val="002B6EC4"/>
    <w:rsid w:val="002D433F"/>
    <w:rsid w:val="002F6BAD"/>
    <w:rsid w:val="002F7660"/>
    <w:rsid w:val="00301C7D"/>
    <w:rsid w:val="00302D48"/>
    <w:rsid w:val="00303ECF"/>
    <w:rsid w:val="00322F0A"/>
    <w:rsid w:val="0033527E"/>
    <w:rsid w:val="00335C93"/>
    <w:rsid w:val="0033647B"/>
    <w:rsid w:val="003550AA"/>
    <w:rsid w:val="003558AC"/>
    <w:rsid w:val="00371DD2"/>
    <w:rsid w:val="00381FC7"/>
    <w:rsid w:val="0039143B"/>
    <w:rsid w:val="003960D9"/>
    <w:rsid w:val="003A63DD"/>
    <w:rsid w:val="003B1439"/>
    <w:rsid w:val="003B2483"/>
    <w:rsid w:val="003C1EE8"/>
    <w:rsid w:val="003C20F2"/>
    <w:rsid w:val="003C6E6B"/>
    <w:rsid w:val="003F02C0"/>
    <w:rsid w:val="003F1057"/>
    <w:rsid w:val="0041080C"/>
    <w:rsid w:val="00423DB7"/>
    <w:rsid w:val="0043334A"/>
    <w:rsid w:val="00457E66"/>
    <w:rsid w:val="004602D5"/>
    <w:rsid w:val="004606DA"/>
    <w:rsid w:val="00464418"/>
    <w:rsid w:val="00472F2B"/>
    <w:rsid w:val="004925BF"/>
    <w:rsid w:val="004A4EC3"/>
    <w:rsid w:val="004B007D"/>
    <w:rsid w:val="004C2A9B"/>
    <w:rsid w:val="004C451E"/>
    <w:rsid w:val="004C4A53"/>
    <w:rsid w:val="004C6F7E"/>
    <w:rsid w:val="004C72AB"/>
    <w:rsid w:val="004D4424"/>
    <w:rsid w:val="004D6559"/>
    <w:rsid w:val="004E1D18"/>
    <w:rsid w:val="004F044C"/>
    <w:rsid w:val="00501E03"/>
    <w:rsid w:val="00502A3E"/>
    <w:rsid w:val="00504619"/>
    <w:rsid w:val="00532867"/>
    <w:rsid w:val="0054073B"/>
    <w:rsid w:val="00551282"/>
    <w:rsid w:val="005701EE"/>
    <w:rsid w:val="00573BFD"/>
    <w:rsid w:val="00580A77"/>
    <w:rsid w:val="005843C8"/>
    <w:rsid w:val="00584740"/>
    <w:rsid w:val="00584768"/>
    <w:rsid w:val="005B0AF1"/>
    <w:rsid w:val="005B4E7F"/>
    <w:rsid w:val="005C5977"/>
    <w:rsid w:val="005D1FD7"/>
    <w:rsid w:val="005D2436"/>
    <w:rsid w:val="005D6F79"/>
    <w:rsid w:val="005E5A5B"/>
    <w:rsid w:val="005F3B32"/>
    <w:rsid w:val="00602C31"/>
    <w:rsid w:val="0060661B"/>
    <w:rsid w:val="0061049B"/>
    <w:rsid w:val="00630137"/>
    <w:rsid w:val="0063484A"/>
    <w:rsid w:val="006414CB"/>
    <w:rsid w:val="00654ADC"/>
    <w:rsid w:val="00654D2D"/>
    <w:rsid w:val="006668E9"/>
    <w:rsid w:val="00670B02"/>
    <w:rsid w:val="00675A14"/>
    <w:rsid w:val="006804D4"/>
    <w:rsid w:val="00685DAF"/>
    <w:rsid w:val="00697BEE"/>
    <w:rsid w:val="006A11E1"/>
    <w:rsid w:val="006A3780"/>
    <w:rsid w:val="006A46C8"/>
    <w:rsid w:val="006B64FE"/>
    <w:rsid w:val="006B74DA"/>
    <w:rsid w:val="006C4439"/>
    <w:rsid w:val="006E1816"/>
    <w:rsid w:val="00722261"/>
    <w:rsid w:val="00735FAB"/>
    <w:rsid w:val="00736EF2"/>
    <w:rsid w:val="0075144C"/>
    <w:rsid w:val="0076718F"/>
    <w:rsid w:val="00791E27"/>
    <w:rsid w:val="007C2AD9"/>
    <w:rsid w:val="007C5313"/>
    <w:rsid w:val="007C61CC"/>
    <w:rsid w:val="007D1313"/>
    <w:rsid w:val="007D6217"/>
    <w:rsid w:val="007D647D"/>
    <w:rsid w:val="007E429B"/>
    <w:rsid w:val="007E5196"/>
    <w:rsid w:val="00801702"/>
    <w:rsid w:val="00811354"/>
    <w:rsid w:val="0081469A"/>
    <w:rsid w:val="008472E0"/>
    <w:rsid w:val="0085079B"/>
    <w:rsid w:val="008529F5"/>
    <w:rsid w:val="008566D0"/>
    <w:rsid w:val="0088794A"/>
    <w:rsid w:val="00893854"/>
    <w:rsid w:val="00894C86"/>
    <w:rsid w:val="008A4B6B"/>
    <w:rsid w:val="008B33B8"/>
    <w:rsid w:val="008C161B"/>
    <w:rsid w:val="008D14C5"/>
    <w:rsid w:val="008E142E"/>
    <w:rsid w:val="008E3074"/>
    <w:rsid w:val="009019C5"/>
    <w:rsid w:val="0091261C"/>
    <w:rsid w:val="009133E8"/>
    <w:rsid w:val="00921519"/>
    <w:rsid w:val="00933A29"/>
    <w:rsid w:val="00934C9F"/>
    <w:rsid w:val="00935FF6"/>
    <w:rsid w:val="00975BE9"/>
    <w:rsid w:val="009854FD"/>
    <w:rsid w:val="009A76EC"/>
    <w:rsid w:val="009B604E"/>
    <w:rsid w:val="009C1338"/>
    <w:rsid w:val="009D08E3"/>
    <w:rsid w:val="009E152B"/>
    <w:rsid w:val="009E7EDF"/>
    <w:rsid w:val="009F753C"/>
    <w:rsid w:val="00A10F68"/>
    <w:rsid w:val="00A1761B"/>
    <w:rsid w:val="00A2285D"/>
    <w:rsid w:val="00A24CE3"/>
    <w:rsid w:val="00A27ED1"/>
    <w:rsid w:val="00A320C9"/>
    <w:rsid w:val="00A527E1"/>
    <w:rsid w:val="00A61EA8"/>
    <w:rsid w:val="00A63C4E"/>
    <w:rsid w:val="00A71D00"/>
    <w:rsid w:val="00A93AD7"/>
    <w:rsid w:val="00AB2016"/>
    <w:rsid w:val="00AB5522"/>
    <w:rsid w:val="00AC403B"/>
    <w:rsid w:val="00AD1C3F"/>
    <w:rsid w:val="00AE5737"/>
    <w:rsid w:val="00B01C13"/>
    <w:rsid w:val="00B2692C"/>
    <w:rsid w:val="00B2736F"/>
    <w:rsid w:val="00B276E7"/>
    <w:rsid w:val="00B30674"/>
    <w:rsid w:val="00B40367"/>
    <w:rsid w:val="00B523FC"/>
    <w:rsid w:val="00B6704F"/>
    <w:rsid w:val="00B678B2"/>
    <w:rsid w:val="00B71E3A"/>
    <w:rsid w:val="00B847C9"/>
    <w:rsid w:val="00BA4393"/>
    <w:rsid w:val="00BD049F"/>
    <w:rsid w:val="00BD3847"/>
    <w:rsid w:val="00BD62E3"/>
    <w:rsid w:val="00BE0CA6"/>
    <w:rsid w:val="00BF35F5"/>
    <w:rsid w:val="00C0103A"/>
    <w:rsid w:val="00C01C98"/>
    <w:rsid w:val="00C1228E"/>
    <w:rsid w:val="00C247D8"/>
    <w:rsid w:val="00C26C7E"/>
    <w:rsid w:val="00C51AEA"/>
    <w:rsid w:val="00C853BB"/>
    <w:rsid w:val="00C859A5"/>
    <w:rsid w:val="00CA7005"/>
    <w:rsid w:val="00CB3389"/>
    <w:rsid w:val="00CB33DF"/>
    <w:rsid w:val="00CD2668"/>
    <w:rsid w:val="00CD40F5"/>
    <w:rsid w:val="00CE015C"/>
    <w:rsid w:val="00D171C1"/>
    <w:rsid w:val="00D377BE"/>
    <w:rsid w:val="00D60432"/>
    <w:rsid w:val="00D65627"/>
    <w:rsid w:val="00D75439"/>
    <w:rsid w:val="00D827BC"/>
    <w:rsid w:val="00D869CE"/>
    <w:rsid w:val="00D93AB0"/>
    <w:rsid w:val="00DA1F0A"/>
    <w:rsid w:val="00DA3E11"/>
    <w:rsid w:val="00DC602B"/>
    <w:rsid w:val="00DC7DFC"/>
    <w:rsid w:val="00DD65F5"/>
    <w:rsid w:val="00DD7112"/>
    <w:rsid w:val="00DD797F"/>
    <w:rsid w:val="00DD7C52"/>
    <w:rsid w:val="00DE067C"/>
    <w:rsid w:val="00DE2314"/>
    <w:rsid w:val="00DE5AFC"/>
    <w:rsid w:val="00DE65F4"/>
    <w:rsid w:val="00DF072A"/>
    <w:rsid w:val="00E0098C"/>
    <w:rsid w:val="00E013CD"/>
    <w:rsid w:val="00E03FA4"/>
    <w:rsid w:val="00E058ED"/>
    <w:rsid w:val="00E116F5"/>
    <w:rsid w:val="00E15BB4"/>
    <w:rsid w:val="00E1659D"/>
    <w:rsid w:val="00E24B90"/>
    <w:rsid w:val="00E31937"/>
    <w:rsid w:val="00E35FE7"/>
    <w:rsid w:val="00E4513A"/>
    <w:rsid w:val="00E46385"/>
    <w:rsid w:val="00E53F74"/>
    <w:rsid w:val="00E557E4"/>
    <w:rsid w:val="00E66418"/>
    <w:rsid w:val="00E71D1E"/>
    <w:rsid w:val="00EB5951"/>
    <w:rsid w:val="00EB7A87"/>
    <w:rsid w:val="00EC2F83"/>
    <w:rsid w:val="00EC44AD"/>
    <w:rsid w:val="00EC6AF3"/>
    <w:rsid w:val="00EF203B"/>
    <w:rsid w:val="00F05535"/>
    <w:rsid w:val="00F07851"/>
    <w:rsid w:val="00F15C40"/>
    <w:rsid w:val="00F2286D"/>
    <w:rsid w:val="00F24250"/>
    <w:rsid w:val="00F270E0"/>
    <w:rsid w:val="00F30FE8"/>
    <w:rsid w:val="00F40E45"/>
    <w:rsid w:val="00F42103"/>
    <w:rsid w:val="00F66200"/>
    <w:rsid w:val="00F7154A"/>
    <w:rsid w:val="00F918C6"/>
    <w:rsid w:val="00F94630"/>
    <w:rsid w:val="00FA5340"/>
    <w:rsid w:val="00FB0FD2"/>
    <w:rsid w:val="00FB27CB"/>
    <w:rsid w:val="00FC1AC2"/>
    <w:rsid w:val="00FC400D"/>
    <w:rsid w:val="00FC41AD"/>
    <w:rsid w:val="00FC7825"/>
    <w:rsid w:val="00FE767C"/>
    <w:rsid w:val="00FF5B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F7AA3"/>
  <w15:chartTrackingRefBased/>
  <w15:docId w15:val="{BD8F11F2-6DBF-4835-A161-CEBA1A7B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93AB0"/>
    <w:pPr>
      <w:spacing w:after="0" w:line="240" w:lineRule="auto"/>
      <w:ind w:left="357"/>
    </w:pPr>
    <w:rPr>
      <w:rFonts w:ascii="Arial Narrow" w:hAnsi="Arial Narrow"/>
      <w:sz w:val="20"/>
      <w:szCs w:val="20"/>
    </w:rPr>
  </w:style>
  <w:style w:type="paragraph" w:styleId="Nadpis1">
    <w:name w:val="heading 1"/>
    <w:aliases w:val="IPR Nadpis A.1"/>
    <w:next w:val="Nadpis2"/>
    <w:link w:val="Nadpis1Char"/>
    <w:rsid w:val="005B0AF1"/>
    <w:pPr>
      <w:keepNext/>
      <w:keepLines/>
      <w:pageBreakBefore/>
      <w:numPr>
        <w:numId w:val="4"/>
      </w:numPr>
      <w:spacing w:before="120" w:after="60" w:line="240" w:lineRule="auto"/>
      <w:outlineLvl w:val="0"/>
    </w:pPr>
    <w:rPr>
      <w:rFonts w:ascii="Arial Narrow" w:eastAsiaTheme="majorEastAsia" w:hAnsi="Arial Narrow" w:cstheme="majorBidi"/>
      <w:b/>
      <w:caps/>
      <w:sz w:val="40"/>
      <w:szCs w:val="32"/>
    </w:rPr>
  </w:style>
  <w:style w:type="paragraph" w:styleId="Nadpis2">
    <w:name w:val="heading 2"/>
    <w:basedOn w:val="Nadpis1"/>
    <w:next w:val="Nadpis3"/>
    <w:link w:val="Nadpis2Char"/>
    <w:unhideWhenUsed/>
    <w:rsid w:val="005D1FD7"/>
    <w:pPr>
      <w:keepLines w:val="0"/>
      <w:pageBreakBefore w:val="0"/>
      <w:outlineLvl w:val="1"/>
    </w:pPr>
    <w:rPr>
      <w:sz w:val="24"/>
      <w:szCs w:val="26"/>
    </w:rPr>
  </w:style>
  <w:style w:type="paragraph" w:styleId="Nadpis3">
    <w:name w:val="heading 3"/>
    <w:basedOn w:val="Nadpis2"/>
    <w:next w:val="Normln"/>
    <w:link w:val="Nadpis3Char"/>
    <w:unhideWhenUsed/>
    <w:rsid w:val="000D677C"/>
    <w:pPr>
      <w:numPr>
        <w:numId w:val="0"/>
      </w:numPr>
      <w:ind w:left="284" w:hanging="284"/>
      <w:outlineLvl w:val="2"/>
    </w:pPr>
    <w:rPr>
      <w:sz w:val="20"/>
      <w:szCs w:val="24"/>
    </w:rPr>
  </w:style>
  <w:style w:type="paragraph" w:styleId="Nadpis4">
    <w:name w:val="heading 4"/>
    <w:aliases w:val="písmenka"/>
    <w:basedOn w:val="Nadpis3"/>
    <w:next w:val="Normln"/>
    <w:link w:val="Nadpis4Char"/>
    <w:unhideWhenUsed/>
    <w:rsid w:val="00D93AB0"/>
    <w:pPr>
      <w:numPr>
        <w:numId w:val="5"/>
      </w:numPr>
      <w:outlineLvl w:val="3"/>
    </w:pPr>
    <w:rPr>
      <w:iCs/>
      <w:caps w:val="0"/>
    </w:rPr>
  </w:style>
  <w:style w:type="paragraph" w:styleId="Nadpis5">
    <w:name w:val="heading 5"/>
    <w:basedOn w:val="Normln"/>
    <w:next w:val="Normln"/>
    <w:link w:val="Nadpis5Char"/>
    <w:unhideWhenUsed/>
    <w:rsid w:val="00AB5522"/>
    <w:pPr>
      <w:keepNext/>
      <w:keepLines/>
      <w:numPr>
        <w:ilvl w:val="4"/>
        <w:numId w:val="4"/>
      </w:numPr>
      <w:spacing w:before="160"/>
      <w:outlineLvl w:val="4"/>
    </w:pPr>
    <w:rPr>
      <w:rFonts w:eastAsiaTheme="majorEastAsia" w:cstheme="majorBidi"/>
      <w:u w:val="single"/>
    </w:rPr>
  </w:style>
  <w:style w:type="paragraph" w:styleId="Nadpis6">
    <w:name w:val="heading 6"/>
    <w:basedOn w:val="Normln"/>
    <w:next w:val="Normln"/>
    <w:link w:val="Nadpis6Char"/>
    <w:uiPriority w:val="9"/>
    <w:semiHidden/>
    <w:unhideWhenUsed/>
    <w:rsid w:val="000D677C"/>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0D677C"/>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0D677C"/>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D677C"/>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IPR Nadpis A.1 Char"/>
    <w:basedOn w:val="Standardnpsmoodstavce"/>
    <w:link w:val="Nadpis1"/>
    <w:rsid w:val="005B0AF1"/>
    <w:rPr>
      <w:rFonts w:ascii="Arial Narrow" w:eastAsiaTheme="majorEastAsia" w:hAnsi="Arial Narrow" w:cstheme="majorBidi"/>
      <w:b/>
      <w:caps/>
      <w:sz w:val="40"/>
      <w:szCs w:val="32"/>
    </w:rPr>
  </w:style>
  <w:style w:type="character" w:customStyle="1" w:styleId="Nadpis2Char">
    <w:name w:val="Nadpis 2 Char"/>
    <w:basedOn w:val="Standardnpsmoodstavce"/>
    <w:link w:val="Nadpis2"/>
    <w:rsid w:val="005D1FD7"/>
    <w:rPr>
      <w:rFonts w:ascii="Arial Narrow" w:eastAsiaTheme="majorEastAsia" w:hAnsi="Arial Narrow" w:cstheme="majorBidi"/>
      <w:b/>
      <w:caps/>
      <w:sz w:val="24"/>
      <w:szCs w:val="26"/>
    </w:rPr>
  </w:style>
  <w:style w:type="character" w:customStyle="1" w:styleId="Nadpis3Char">
    <w:name w:val="Nadpis 3 Char"/>
    <w:basedOn w:val="Standardnpsmoodstavce"/>
    <w:link w:val="Nadpis3"/>
    <w:rsid w:val="000D677C"/>
    <w:rPr>
      <w:rFonts w:ascii="Arial Narrow" w:eastAsiaTheme="majorEastAsia" w:hAnsi="Arial Narrow" w:cstheme="majorBidi"/>
      <w:b/>
      <w:caps/>
      <w:sz w:val="20"/>
      <w:szCs w:val="24"/>
    </w:rPr>
  </w:style>
  <w:style w:type="character" w:customStyle="1" w:styleId="Nadpis4Char">
    <w:name w:val="Nadpis 4 Char"/>
    <w:aliases w:val="písmenka Char"/>
    <w:basedOn w:val="Standardnpsmoodstavce"/>
    <w:link w:val="Nadpis4"/>
    <w:rsid w:val="00D93AB0"/>
    <w:rPr>
      <w:rFonts w:ascii="Arial Narrow" w:eastAsiaTheme="majorEastAsia" w:hAnsi="Arial Narrow" w:cstheme="majorBidi"/>
      <w:b/>
      <w:iCs/>
      <w:sz w:val="20"/>
      <w:szCs w:val="24"/>
    </w:rPr>
  </w:style>
  <w:style w:type="character" w:customStyle="1" w:styleId="Nadpis5Char">
    <w:name w:val="Nadpis 5 Char"/>
    <w:basedOn w:val="Standardnpsmoodstavce"/>
    <w:link w:val="Nadpis5"/>
    <w:rsid w:val="00AB5522"/>
    <w:rPr>
      <w:rFonts w:ascii="Arial Narrow" w:eastAsiaTheme="majorEastAsia" w:hAnsi="Arial Narrow" w:cstheme="majorBidi"/>
      <w:sz w:val="20"/>
      <w:szCs w:val="20"/>
      <w:u w:val="single"/>
    </w:rPr>
  </w:style>
  <w:style w:type="character" w:styleId="Odkaznakoment">
    <w:name w:val="annotation reference"/>
    <w:basedOn w:val="Standardnpsmoodstavce"/>
    <w:semiHidden/>
    <w:unhideWhenUsed/>
    <w:rsid w:val="00AB5522"/>
    <w:rPr>
      <w:sz w:val="16"/>
      <w:szCs w:val="16"/>
    </w:rPr>
  </w:style>
  <w:style w:type="paragraph" w:styleId="Textkomente">
    <w:name w:val="annotation text"/>
    <w:basedOn w:val="Normln"/>
    <w:link w:val="TextkomenteChar"/>
    <w:semiHidden/>
    <w:unhideWhenUsed/>
    <w:rsid w:val="00AB5522"/>
  </w:style>
  <w:style w:type="character" w:customStyle="1" w:styleId="TextkomenteChar">
    <w:name w:val="Text komentáře Char"/>
    <w:basedOn w:val="Standardnpsmoodstavce"/>
    <w:link w:val="Textkomente"/>
    <w:semiHidden/>
    <w:rsid w:val="00AB5522"/>
    <w:rPr>
      <w:rFonts w:ascii="Arial Narrow" w:hAnsi="Arial Narrow"/>
      <w:i/>
      <w:sz w:val="20"/>
      <w:szCs w:val="20"/>
    </w:rPr>
  </w:style>
  <w:style w:type="paragraph" w:styleId="Odstavecseseznamem">
    <w:name w:val="List Paragraph"/>
    <w:basedOn w:val="Normln"/>
    <w:uiPriority w:val="34"/>
    <w:rsid w:val="00AB5522"/>
    <w:pPr>
      <w:numPr>
        <w:numId w:val="1"/>
      </w:numPr>
      <w:ind w:left="584" w:hanging="227"/>
      <w:contextualSpacing/>
    </w:pPr>
  </w:style>
  <w:style w:type="paragraph" w:customStyle="1" w:styleId="Normln-podtren">
    <w:name w:val="Normální - podtržení"/>
    <w:basedOn w:val="Normln"/>
    <w:rsid w:val="00AB5522"/>
    <w:pPr>
      <w:keepNext/>
    </w:pPr>
    <w:rPr>
      <w:u w:val="single"/>
    </w:rPr>
  </w:style>
  <w:style w:type="paragraph" w:customStyle="1" w:styleId="Normln-odstavec">
    <w:name w:val="Normální - odstavec"/>
    <w:basedOn w:val="Normln"/>
    <w:rsid w:val="00AB5522"/>
    <w:pPr>
      <w:ind w:firstLine="227"/>
    </w:pPr>
    <w:rPr>
      <w:rFonts w:eastAsia="Times New Roman" w:cs="Times New Roman"/>
      <w:iCs/>
      <w:kern w:val="20"/>
    </w:rPr>
  </w:style>
  <w:style w:type="paragraph" w:customStyle="1" w:styleId="Nadpis45">
    <w:name w:val="Nadpis 4.5"/>
    <w:basedOn w:val="Nadpis4"/>
    <w:next w:val="Nadpis5"/>
    <w:link w:val="Nadpis45Char"/>
    <w:rsid w:val="00AB5522"/>
    <w:pPr>
      <w:numPr>
        <w:numId w:val="0"/>
      </w:numPr>
      <w:ind w:left="357"/>
      <w:outlineLvl w:val="4"/>
    </w:pPr>
    <w:rPr>
      <w:u w:val="dotted"/>
    </w:rPr>
  </w:style>
  <w:style w:type="paragraph" w:customStyle="1" w:styleId="Nadpis45slovan">
    <w:name w:val="Nadpis 4.5 číslovaný"/>
    <w:basedOn w:val="Nadpis45"/>
    <w:next w:val="Odstavecseseznamem"/>
    <w:link w:val="Nadpis45slovanChar"/>
    <w:rsid w:val="00AB5522"/>
    <w:pPr>
      <w:numPr>
        <w:numId w:val="2"/>
      </w:numPr>
      <w:ind w:left="584" w:hanging="227"/>
    </w:pPr>
  </w:style>
  <w:style w:type="character" w:customStyle="1" w:styleId="Nadpis45Char">
    <w:name w:val="Nadpis 4.5 Char"/>
    <w:basedOn w:val="Nadpis4Char"/>
    <w:link w:val="Nadpis45"/>
    <w:rsid w:val="00AB5522"/>
    <w:rPr>
      <w:rFonts w:ascii="Arial Narrow" w:eastAsiaTheme="majorEastAsia" w:hAnsi="Arial Narrow" w:cstheme="majorBidi"/>
      <w:b/>
      <w:i w:val="0"/>
      <w:iCs/>
      <w:sz w:val="20"/>
      <w:szCs w:val="24"/>
      <w:u w:val="dotted"/>
    </w:rPr>
  </w:style>
  <w:style w:type="character" w:customStyle="1" w:styleId="Nadpis45slovanChar">
    <w:name w:val="Nadpis 4.5 číslovaný Char"/>
    <w:basedOn w:val="Nadpis45Char"/>
    <w:link w:val="Nadpis45slovan"/>
    <w:rsid w:val="00AB5522"/>
    <w:rPr>
      <w:rFonts w:ascii="Arial Narrow" w:eastAsiaTheme="majorEastAsia" w:hAnsi="Arial Narrow" w:cstheme="majorBidi"/>
      <w:b/>
      <w:i w:val="0"/>
      <w:iCs/>
      <w:sz w:val="20"/>
      <w:szCs w:val="24"/>
      <w:u w:val="dotted"/>
    </w:rPr>
  </w:style>
  <w:style w:type="paragraph" w:styleId="Textbubliny">
    <w:name w:val="Balloon Text"/>
    <w:basedOn w:val="Normln"/>
    <w:link w:val="TextbublinyChar"/>
    <w:uiPriority w:val="99"/>
    <w:semiHidden/>
    <w:unhideWhenUsed/>
    <w:rsid w:val="00AB552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5522"/>
    <w:rPr>
      <w:rFonts w:ascii="Segoe UI" w:hAnsi="Segoe UI" w:cs="Segoe UI"/>
      <w:i/>
      <w:sz w:val="18"/>
      <w:szCs w:val="18"/>
    </w:rPr>
  </w:style>
  <w:style w:type="paragraph" w:styleId="Pedmtkomente">
    <w:name w:val="annotation subject"/>
    <w:basedOn w:val="Textkomente"/>
    <w:next w:val="Textkomente"/>
    <w:link w:val="PedmtkomenteChar"/>
    <w:uiPriority w:val="99"/>
    <w:semiHidden/>
    <w:unhideWhenUsed/>
    <w:rsid w:val="00DD797F"/>
    <w:rPr>
      <w:b/>
      <w:bCs/>
    </w:rPr>
  </w:style>
  <w:style w:type="character" w:customStyle="1" w:styleId="PedmtkomenteChar">
    <w:name w:val="Předmět komentáře Char"/>
    <w:basedOn w:val="TextkomenteChar"/>
    <w:link w:val="Pedmtkomente"/>
    <w:uiPriority w:val="99"/>
    <w:semiHidden/>
    <w:rsid w:val="00DD797F"/>
    <w:rPr>
      <w:rFonts w:ascii="Arial Narrow" w:hAnsi="Arial Narrow"/>
      <w:b/>
      <w:bCs/>
      <w:i w:val="0"/>
      <w:sz w:val="20"/>
      <w:szCs w:val="20"/>
    </w:rPr>
  </w:style>
  <w:style w:type="character" w:customStyle="1" w:styleId="Nadpis6Char">
    <w:name w:val="Nadpis 6 Char"/>
    <w:basedOn w:val="Standardnpsmoodstavce"/>
    <w:link w:val="Nadpis6"/>
    <w:uiPriority w:val="9"/>
    <w:semiHidden/>
    <w:rsid w:val="000D677C"/>
    <w:rPr>
      <w:rFonts w:asciiTheme="majorHAnsi" w:eastAsiaTheme="majorEastAsia" w:hAnsiTheme="majorHAnsi" w:cstheme="majorBidi"/>
      <w:color w:val="1F3763" w:themeColor="accent1" w:themeShade="7F"/>
      <w:sz w:val="20"/>
      <w:szCs w:val="20"/>
    </w:rPr>
  </w:style>
  <w:style w:type="character" w:customStyle="1" w:styleId="Nadpis7Char">
    <w:name w:val="Nadpis 7 Char"/>
    <w:basedOn w:val="Standardnpsmoodstavce"/>
    <w:link w:val="Nadpis7"/>
    <w:uiPriority w:val="9"/>
    <w:semiHidden/>
    <w:rsid w:val="000D677C"/>
    <w:rPr>
      <w:rFonts w:asciiTheme="majorHAnsi" w:eastAsiaTheme="majorEastAsia" w:hAnsiTheme="majorHAnsi" w:cstheme="majorBidi"/>
      <w:i/>
      <w:iCs/>
      <w:color w:val="1F3763" w:themeColor="accent1" w:themeShade="7F"/>
      <w:sz w:val="20"/>
      <w:szCs w:val="20"/>
    </w:rPr>
  </w:style>
  <w:style w:type="character" w:customStyle="1" w:styleId="Nadpis8Char">
    <w:name w:val="Nadpis 8 Char"/>
    <w:basedOn w:val="Standardnpsmoodstavce"/>
    <w:link w:val="Nadpis8"/>
    <w:uiPriority w:val="9"/>
    <w:semiHidden/>
    <w:rsid w:val="000D677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D677C"/>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rsid w:val="00213802"/>
    <w:pPr>
      <w:pageBreakBefore w:val="0"/>
      <w:numPr>
        <w:numId w:val="0"/>
      </w:numPr>
      <w:spacing w:before="240" w:after="0" w:line="259" w:lineRule="auto"/>
      <w:outlineLvl w:val="9"/>
    </w:pPr>
    <w:rPr>
      <w:caps w:val="0"/>
      <w:sz w:val="24"/>
      <w:lang w:eastAsia="cs-CZ"/>
    </w:rPr>
  </w:style>
  <w:style w:type="paragraph" w:styleId="Obsah1">
    <w:name w:val="toc 1"/>
    <w:basedOn w:val="Normln"/>
    <w:next w:val="Normln"/>
    <w:autoRedefine/>
    <w:uiPriority w:val="39"/>
    <w:unhideWhenUsed/>
    <w:rsid w:val="00E71D1E"/>
    <w:pPr>
      <w:spacing w:after="100"/>
      <w:ind w:left="0"/>
    </w:pPr>
  </w:style>
  <w:style w:type="paragraph" w:styleId="Obsah2">
    <w:name w:val="toc 2"/>
    <w:basedOn w:val="Normln"/>
    <w:next w:val="Normln"/>
    <w:autoRedefine/>
    <w:uiPriority w:val="39"/>
    <w:unhideWhenUsed/>
    <w:rsid w:val="00B678B2"/>
    <w:pPr>
      <w:tabs>
        <w:tab w:val="left" w:pos="880"/>
        <w:tab w:val="right" w:leader="dot" w:pos="9628"/>
      </w:tabs>
      <w:spacing w:after="100"/>
      <w:ind w:left="284"/>
    </w:pPr>
  </w:style>
  <w:style w:type="paragraph" w:styleId="Obsah3">
    <w:name w:val="toc 3"/>
    <w:basedOn w:val="Normln"/>
    <w:next w:val="Normln"/>
    <w:autoRedefine/>
    <w:uiPriority w:val="39"/>
    <w:unhideWhenUsed/>
    <w:rsid w:val="00E71D1E"/>
    <w:pPr>
      <w:spacing w:after="100"/>
      <w:ind w:left="400"/>
    </w:pPr>
  </w:style>
  <w:style w:type="character" w:styleId="Hypertextovodkaz">
    <w:name w:val="Hyperlink"/>
    <w:basedOn w:val="Standardnpsmoodstavce"/>
    <w:uiPriority w:val="99"/>
    <w:unhideWhenUsed/>
    <w:rsid w:val="00E71D1E"/>
    <w:rPr>
      <w:color w:val="0563C1" w:themeColor="hyperlink"/>
      <w:u w:val="single"/>
    </w:rPr>
  </w:style>
  <w:style w:type="paragraph" w:styleId="Bezmezer">
    <w:name w:val="No Spacing"/>
    <w:link w:val="BezmezerChar"/>
    <w:uiPriority w:val="1"/>
    <w:rsid w:val="00CA7005"/>
    <w:pPr>
      <w:spacing w:after="0" w:line="240" w:lineRule="auto"/>
      <w:ind w:left="357"/>
    </w:pPr>
    <w:rPr>
      <w:rFonts w:ascii="Arial Narrow" w:hAnsi="Arial Narrow"/>
      <w:sz w:val="20"/>
      <w:szCs w:val="20"/>
    </w:rPr>
  </w:style>
  <w:style w:type="character" w:customStyle="1" w:styleId="BezmezerChar">
    <w:name w:val="Bez mezer Char"/>
    <w:basedOn w:val="Standardnpsmoodstavce"/>
    <w:link w:val="Bezmezer"/>
    <w:uiPriority w:val="1"/>
    <w:rsid w:val="00B01C13"/>
    <w:rPr>
      <w:rFonts w:ascii="Arial Narrow" w:hAnsi="Arial Narrow"/>
      <w:sz w:val="20"/>
      <w:szCs w:val="20"/>
    </w:rPr>
  </w:style>
  <w:style w:type="paragraph" w:styleId="Zhlav">
    <w:name w:val="header"/>
    <w:basedOn w:val="Normln"/>
    <w:link w:val="ZhlavChar"/>
    <w:uiPriority w:val="99"/>
    <w:unhideWhenUsed/>
    <w:rsid w:val="00A93AD7"/>
    <w:pPr>
      <w:tabs>
        <w:tab w:val="center" w:pos="4536"/>
        <w:tab w:val="right" w:pos="9072"/>
      </w:tabs>
    </w:pPr>
  </w:style>
  <w:style w:type="character" w:customStyle="1" w:styleId="ZhlavChar">
    <w:name w:val="Záhlaví Char"/>
    <w:basedOn w:val="Standardnpsmoodstavce"/>
    <w:link w:val="Zhlav"/>
    <w:uiPriority w:val="99"/>
    <w:rsid w:val="00A93AD7"/>
    <w:rPr>
      <w:rFonts w:ascii="Arial Narrow" w:hAnsi="Arial Narrow"/>
      <w:sz w:val="20"/>
      <w:szCs w:val="20"/>
    </w:rPr>
  </w:style>
  <w:style w:type="paragraph" w:styleId="Zpat">
    <w:name w:val="footer"/>
    <w:basedOn w:val="Normln"/>
    <w:link w:val="ZpatChar"/>
    <w:uiPriority w:val="99"/>
    <w:unhideWhenUsed/>
    <w:rsid w:val="00A93AD7"/>
    <w:pPr>
      <w:tabs>
        <w:tab w:val="center" w:pos="4536"/>
        <w:tab w:val="right" w:pos="9072"/>
      </w:tabs>
    </w:pPr>
  </w:style>
  <w:style w:type="character" w:customStyle="1" w:styleId="ZpatChar">
    <w:name w:val="Zápatí Char"/>
    <w:basedOn w:val="Standardnpsmoodstavce"/>
    <w:link w:val="Zpat"/>
    <w:uiPriority w:val="99"/>
    <w:rsid w:val="00A93AD7"/>
    <w:rPr>
      <w:rFonts w:ascii="Arial Narrow" w:hAnsi="Arial Narrow"/>
      <w:sz w:val="20"/>
      <w:szCs w:val="20"/>
    </w:rPr>
  </w:style>
  <w:style w:type="paragraph" w:customStyle="1" w:styleId="IPRN0-Nzevakce">
    <w:name w:val="IPR N0-Název akce"/>
    <w:next w:val="Nadpis1"/>
    <w:link w:val="IPRN0-NzevakceChar"/>
    <w:qFormat/>
    <w:rsid w:val="005F3B32"/>
    <w:pPr>
      <w:spacing w:after="0"/>
      <w:jc w:val="center"/>
    </w:pPr>
    <w:rPr>
      <w:rFonts w:ascii="Arial Narrow" w:hAnsi="Arial Narrow"/>
      <w:b/>
      <w:bCs/>
      <w:sz w:val="48"/>
      <w:szCs w:val="48"/>
    </w:rPr>
  </w:style>
  <w:style w:type="paragraph" w:customStyle="1" w:styleId="IPRN1-Typzprvy">
    <w:name w:val="IPR N1-Typ zprávy"/>
    <w:next w:val="Normln"/>
    <w:link w:val="IPRN1-TypzprvyChar"/>
    <w:qFormat/>
    <w:rsid w:val="00D377BE"/>
    <w:pPr>
      <w:spacing w:after="0"/>
      <w:jc w:val="center"/>
    </w:pPr>
    <w:rPr>
      <w:rFonts w:ascii="Arial Narrow" w:hAnsi="Arial Narrow"/>
      <w:b/>
      <w:bCs/>
      <w:sz w:val="40"/>
      <w:szCs w:val="48"/>
    </w:rPr>
  </w:style>
  <w:style w:type="character" w:customStyle="1" w:styleId="IPRN0-NzevakceChar">
    <w:name w:val="IPR N0-Název akce Char"/>
    <w:basedOn w:val="Standardnpsmoodstavce"/>
    <w:link w:val="IPRN0-Nzevakce"/>
    <w:rsid w:val="005F3B32"/>
    <w:rPr>
      <w:rFonts w:ascii="Arial Narrow" w:hAnsi="Arial Narrow"/>
      <w:b/>
      <w:bCs/>
      <w:sz w:val="48"/>
      <w:szCs w:val="48"/>
    </w:rPr>
  </w:style>
  <w:style w:type="paragraph" w:customStyle="1" w:styleId="IPRN2-X1">
    <w:name w:val="IPR N2-X.1"/>
    <w:basedOn w:val="Nadpis2"/>
    <w:link w:val="IPRN2-X1Char"/>
    <w:qFormat/>
    <w:rsid w:val="005D1FD7"/>
    <w:pPr>
      <w:numPr>
        <w:ilvl w:val="1"/>
      </w:numPr>
    </w:pPr>
  </w:style>
  <w:style w:type="character" w:customStyle="1" w:styleId="IPRN1-TypzprvyChar">
    <w:name w:val="IPR N1-Typ zprávy Char"/>
    <w:basedOn w:val="Standardnpsmoodstavce"/>
    <w:link w:val="IPRN1-Typzprvy"/>
    <w:rsid w:val="00D377BE"/>
    <w:rPr>
      <w:rFonts w:ascii="Arial Narrow" w:hAnsi="Arial Narrow"/>
      <w:b/>
      <w:bCs/>
      <w:sz w:val="40"/>
      <w:szCs w:val="48"/>
    </w:rPr>
  </w:style>
  <w:style w:type="paragraph" w:customStyle="1" w:styleId="IPRN3-X11">
    <w:name w:val="IPR N3-X.1.1"/>
    <w:basedOn w:val="Nadpis3"/>
    <w:link w:val="IPRN3-X11Char"/>
    <w:qFormat/>
    <w:rsid w:val="009F753C"/>
    <w:pPr>
      <w:numPr>
        <w:ilvl w:val="2"/>
        <w:numId w:val="4"/>
      </w:numPr>
    </w:pPr>
  </w:style>
  <w:style w:type="character" w:customStyle="1" w:styleId="IPRN2-X1Char">
    <w:name w:val="IPR N2-X.1 Char"/>
    <w:basedOn w:val="Nadpis2Char"/>
    <w:link w:val="IPRN2-X1"/>
    <w:rsid w:val="005D1FD7"/>
    <w:rPr>
      <w:rFonts w:ascii="Arial Narrow" w:eastAsiaTheme="majorEastAsia" w:hAnsi="Arial Narrow" w:cstheme="majorBidi"/>
      <w:b/>
      <w:caps/>
      <w:sz w:val="24"/>
      <w:szCs w:val="26"/>
    </w:rPr>
  </w:style>
  <w:style w:type="paragraph" w:customStyle="1" w:styleId="IPRpsmenka">
    <w:name w:val="IPR písmenka"/>
    <w:basedOn w:val="Nadpis4"/>
    <w:link w:val="IPRpsmenkaChar"/>
    <w:rsid w:val="00CE015C"/>
  </w:style>
  <w:style w:type="character" w:customStyle="1" w:styleId="IPRN3-X11Char">
    <w:name w:val="IPR N3-X.1.1 Char"/>
    <w:basedOn w:val="Nadpis3Char"/>
    <w:link w:val="IPRN3-X11"/>
    <w:rsid w:val="009F753C"/>
    <w:rPr>
      <w:rFonts w:ascii="Arial Narrow" w:eastAsiaTheme="majorEastAsia" w:hAnsi="Arial Narrow" w:cstheme="majorBidi"/>
      <w:b/>
      <w:caps/>
      <w:sz w:val="20"/>
      <w:szCs w:val="24"/>
    </w:rPr>
  </w:style>
  <w:style w:type="paragraph" w:customStyle="1" w:styleId="IPRN4-psmenka">
    <w:name w:val="IPR N4-písmenka"/>
    <w:basedOn w:val="IPRpsmenka"/>
    <w:link w:val="IPRN4-psmenkaChar"/>
    <w:rsid w:val="00FF5B81"/>
  </w:style>
  <w:style w:type="character" w:customStyle="1" w:styleId="IPRpsmenkaChar">
    <w:name w:val="IPR písmenka Char"/>
    <w:basedOn w:val="Nadpis4Char"/>
    <w:link w:val="IPRpsmenka"/>
    <w:rsid w:val="00CE015C"/>
    <w:rPr>
      <w:rFonts w:ascii="Arial Narrow" w:eastAsiaTheme="majorEastAsia" w:hAnsi="Arial Narrow" w:cstheme="majorBidi"/>
      <w:b/>
      <w:iCs/>
      <w:sz w:val="20"/>
      <w:szCs w:val="24"/>
    </w:rPr>
  </w:style>
  <w:style w:type="paragraph" w:customStyle="1" w:styleId="IPRN4-psmena">
    <w:name w:val="IPR N4-písmena"/>
    <w:basedOn w:val="IPRN4-psmenka"/>
    <w:link w:val="IPRN4-psmenaChar"/>
    <w:qFormat/>
    <w:rsid w:val="00FF5B81"/>
  </w:style>
  <w:style w:type="character" w:customStyle="1" w:styleId="IPRN4-psmenkaChar">
    <w:name w:val="IPR N4-písmenka Char"/>
    <w:basedOn w:val="IPRpsmenkaChar"/>
    <w:link w:val="IPRN4-psmenka"/>
    <w:rsid w:val="00FF5B81"/>
    <w:rPr>
      <w:rFonts w:ascii="Arial Narrow" w:eastAsiaTheme="majorEastAsia" w:hAnsi="Arial Narrow" w:cstheme="majorBidi"/>
      <w:b/>
      <w:iCs/>
      <w:sz w:val="20"/>
      <w:szCs w:val="24"/>
    </w:rPr>
  </w:style>
  <w:style w:type="paragraph" w:customStyle="1" w:styleId="IPRnormal">
    <w:name w:val="IPR normal"/>
    <w:basedOn w:val="Normln"/>
    <w:link w:val="IPRnormalChar"/>
    <w:qFormat/>
    <w:rsid w:val="00C0103A"/>
    <w:pPr>
      <w:ind w:left="284"/>
    </w:pPr>
  </w:style>
  <w:style w:type="character" w:customStyle="1" w:styleId="IPRN4-psmenaChar">
    <w:name w:val="IPR N4-písmena Char"/>
    <w:basedOn w:val="IPRN4-psmenkaChar"/>
    <w:link w:val="IPRN4-psmena"/>
    <w:rsid w:val="00FF5B81"/>
    <w:rPr>
      <w:rFonts w:ascii="Arial Narrow" w:eastAsiaTheme="majorEastAsia" w:hAnsi="Arial Narrow" w:cstheme="majorBidi"/>
      <w:b/>
      <w:iCs/>
      <w:sz w:val="20"/>
      <w:szCs w:val="24"/>
    </w:rPr>
  </w:style>
  <w:style w:type="character" w:customStyle="1" w:styleId="IPRnormalChar">
    <w:name w:val="IPR normal Char"/>
    <w:basedOn w:val="Standardnpsmoodstavce"/>
    <w:link w:val="IPRnormal"/>
    <w:rsid w:val="00C0103A"/>
    <w:rPr>
      <w:rFonts w:ascii="Arial Narrow" w:hAnsi="Arial Narrow"/>
      <w:sz w:val="20"/>
      <w:szCs w:val="20"/>
    </w:rPr>
  </w:style>
  <w:style w:type="character" w:styleId="Nevyeenzmnka">
    <w:name w:val="Unresolved Mention"/>
    <w:basedOn w:val="Standardnpsmoodstavce"/>
    <w:uiPriority w:val="99"/>
    <w:semiHidden/>
    <w:unhideWhenUsed/>
    <w:rsid w:val="0043334A"/>
    <w:rPr>
      <w:color w:val="605E5C"/>
      <w:shd w:val="clear" w:color="auto" w:fill="E1DFDD"/>
    </w:rPr>
  </w:style>
  <w:style w:type="paragraph" w:styleId="Zkladntext">
    <w:name w:val="Body Text"/>
    <w:basedOn w:val="Normln"/>
    <w:link w:val="ZkladntextChar"/>
    <w:rsid w:val="008529F5"/>
    <w:pPr>
      <w:ind w:left="0"/>
    </w:pPr>
    <w:rPr>
      <w:rFonts w:ascii="Arial" w:eastAsia="Times New Roman" w:hAnsi="Arial" w:cs="Times New Roman"/>
      <w:sz w:val="22"/>
      <w:szCs w:val="24"/>
      <w:lang w:eastAsia="cs-CZ"/>
    </w:rPr>
  </w:style>
  <w:style w:type="character" w:customStyle="1" w:styleId="ZkladntextChar">
    <w:name w:val="Základní text Char"/>
    <w:basedOn w:val="Standardnpsmoodstavce"/>
    <w:link w:val="Zkladntext"/>
    <w:rsid w:val="008529F5"/>
    <w:rPr>
      <w:rFonts w:ascii="Arial" w:eastAsia="Times New Roman" w:hAnsi="Arial" w:cs="Times New Roman"/>
      <w:szCs w:val="24"/>
      <w:lang w:eastAsia="cs-CZ"/>
    </w:rPr>
  </w:style>
  <w:style w:type="paragraph" w:customStyle="1" w:styleId="Zvr1">
    <w:name w:val="Závěr1"/>
    <w:basedOn w:val="Normln"/>
    <w:next w:val="Podpis"/>
    <w:rsid w:val="008529F5"/>
    <w:pPr>
      <w:keepNext/>
      <w:spacing w:before="60" w:after="60" w:line="220" w:lineRule="atLeast"/>
      <w:ind w:left="0"/>
      <w:jc w:val="both"/>
    </w:pPr>
    <w:rPr>
      <w:rFonts w:ascii="Century Gothic" w:eastAsia="Times New Roman" w:hAnsi="Century Gothic" w:cs="Times New Roman"/>
      <w:sz w:val="18"/>
      <w:lang w:eastAsia="ar-SA"/>
    </w:rPr>
  </w:style>
  <w:style w:type="paragraph" w:customStyle="1" w:styleId="Textmakra1">
    <w:name w:val="Text makra1"/>
    <w:rsid w:val="008529F5"/>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w:eastAsia="Arial" w:hAnsi="Courier New" w:cs="Times New Roman"/>
      <w:spacing w:val="-5"/>
      <w:sz w:val="20"/>
      <w:szCs w:val="20"/>
      <w:lang w:eastAsia="ar-SA"/>
    </w:rPr>
  </w:style>
  <w:style w:type="paragraph" w:customStyle="1" w:styleId="Default">
    <w:name w:val="Default"/>
    <w:rsid w:val="008529F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Podpis">
    <w:name w:val="Signature"/>
    <w:basedOn w:val="Normln"/>
    <w:link w:val="PodpisChar"/>
    <w:uiPriority w:val="99"/>
    <w:semiHidden/>
    <w:unhideWhenUsed/>
    <w:rsid w:val="008529F5"/>
    <w:pPr>
      <w:ind w:left="4252"/>
    </w:pPr>
  </w:style>
  <w:style w:type="character" w:customStyle="1" w:styleId="PodpisChar">
    <w:name w:val="Podpis Char"/>
    <w:basedOn w:val="Standardnpsmoodstavce"/>
    <w:link w:val="Podpis"/>
    <w:uiPriority w:val="99"/>
    <w:semiHidden/>
    <w:rsid w:val="008529F5"/>
    <w:rPr>
      <w:rFonts w:ascii="Arial Narrow" w:hAnsi="Arial Narro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22748">
      <w:bodyDiv w:val="1"/>
      <w:marLeft w:val="0"/>
      <w:marRight w:val="0"/>
      <w:marTop w:val="0"/>
      <w:marBottom w:val="0"/>
      <w:divBdr>
        <w:top w:val="none" w:sz="0" w:space="0" w:color="auto"/>
        <w:left w:val="none" w:sz="0" w:space="0" w:color="auto"/>
        <w:bottom w:val="none" w:sz="0" w:space="0" w:color="auto"/>
        <w:right w:val="none" w:sz="0" w:space="0" w:color="auto"/>
      </w:divBdr>
    </w:div>
    <w:div w:id="1126242242">
      <w:bodyDiv w:val="1"/>
      <w:marLeft w:val="0"/>
      <w:marRight w:val="0"/>
      <w:marTop w:val="0"/>
      <w:marBottom w:val="0"/>
      <w:divBdr>
        <w:top w:val="none" w:sz="0" w:space="0" w:color="auto"/>
        <w:left w:val="none" w:sz="0" w:space="0" w:color="auto"/>
        <w:bottom w:val="none" w:sz="0" w:space="0" w:color="auto"/>
        <w:right w:val="none" w:sz="0" w:space="0" w:color="auto"/>
      </w:divBdr>
    </w:div>
    <w:div w:id="1231769337">
      <w:bodyDiv w:val="1"/>
      <w:marLeft w:val="0"/>
      <w:marRight w:val="0"/>
      <w:marTop w:val="0"/>
      <w:marBottom w:val="0"/>
      <w:divBdr>
        <w:top w:val="none" w:sz="0" w:space="0" w:color="auto"/>
        <w:left w:val="none" w:sz="0" w:space="0" w:color="auto"/>
        <w:bottom w:val="none" w:sz="0" w:space="0" w:color="auto"/>
        <w:right w:val="none" w:sz="0" w:space="0" w:color="auto"/>
      </w:divBdr>
    </w:div>
    <w:div w:id="1596019346">
      <w:bodyDiv w:val="1"/>
      <w:marLeft w:val="0"/>
      <w:marRight w:val="0"/>
      <w:marTop w:val="0"/>
      <w:marBottom w:val="0"/>
      <w:divBdr>
        <w:top w:val="none" w:sz="0" w:space="0" w:color="auto"/>
        <w:left w:val="none" w:sz="0" w:space="0" w:color="auto"/>
        <w:bottom w:val="none" w:sz="0" w:space="0" w:color="auto"/>
        <w:right w:val="none" w:sz="0" w:space="0" w:color="auto"/>
      </w:divBdr>
    </w:div>
    <w:div w:id="163656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F7126-C56B-4B0F-85C1-02DB5549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4137</TotalTime>
  <Pages>6</Pages>
  <Words>2521</Words>
  <Characters>14878</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jaromir.holub@ipr.cz</dc:creator>
  <cp:keywords/>
  <dc:description/>
  <cp:lastModifiedBy>Jan Nečada</cp:lastModifiedBy>
  <cp:revision>136</cp:revision>
  <cp:lastPrinted>2020-05-07T07:29:00Z</cp:lastPrinted>
  <dcterms:created xsi:type="dcterms:W3CDTF">2020-04-09T06:46:00Z</dcterms:created>
  <dcterms:modified xsi:type="dcterms:W3CDTF">2023-12-12T15:48:00Z</dcterms:modified>
</cp:coreProperties>
</file>